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4D1519" w14:textId="77777777" w:rsidR="00086809" w:rsidRPr="00920D9B" w:rsidRDefault="000B6A75" w:rsidP="00920D9B">
      <w:pPr>
        <w:pStyle w:val="Title"/>
      </w:pPr>
      <w:bookmarkStart w:id="0" w:name="_gjdgxs" w:colFirst="0" w:colLast="0"/>
      <w:bookmarkStart w:id="1" w:name="_GoBack"/>
      <w:bookmarkEnd w:id="0"/>
      <w:bookmarkEnd w:id="1"/>
      <w:r w:rsidRPr="00920D9B">
        <w:t>Elon University</w:t>
      </w:r>
    </w:p>
    <w:p w14:paraId="152F31FB" w14:textId="77777777" w:rsidR="00086809" w:rsidRPr="00920D9B" w:rsidRDefault="000B6A75" w:rsidP="00920D9B">
      <w:pPr>
        <w:pStyle w:val="Title"/>
      </w:pPr>
      <w:proofErr w:type="spellStart"/>
      <w:r w:rsidRPr="00920D9B">
        <w:t>Danieley</w:t>
      </w:r>
      <w:proofErr w:type="spellEnd"/>
      <w:r w:rsidRPr="00920D9B">
        <w:t xml:space="preserve"> Center Neighborhood Plan</w:t>
      </w:r>
    </w:p>
    <w:p w14:paraId="154487B8" w14:textId="60305EDC" w:rsidR="00086809" w:rsidRPr="00920D9B" w:rsidRDefault="000B6A75" w:rsidP="00920D9B">
      <w:pPr>
        <w:pStyle w:val="Title"/>
      </w:pPr>
      <w:r w:rsidRPr="00920D9B">
        <w:t>2017-2018</w:t>
      </w:r>
      <w:bookmarkStart w:id="2" w:name="_30j0zll" w:colFirst="0" w:colLast="0"/>
      <w:bookmarkEnd w:id="2"/>
    </w:p>
    <w:p w14:paraId="01175F69" w14:textId="77777777" w:rsidR="00086809" w:rsidRDefault="00BA3447" w:rsidP="00617B17">
      <w:r>
        <w:rPr>
          <w:noProof/>
        </w:rPr>
        <w:drawing>
          <wp:anchor distT="0" distB="0" distL="0" distR="0" simplePos="0" relativeHeight="251659264" behindDoc="0" locked="0" layoutInCell="0" hidden="0" allowOverlap="1" wp14:anchorId="4CA1C8DE" wp14:editId="75A3CECD">
            <wp:simplePos x="0" y="0"/>
            <wp:positionH relativeFrom="margin">
              <wp:posOffset>3823970</wp:posOffset>
            </wp:positionH>
            <wp:positionV relativeFrom="paragraph">
              <wp:posOffset>4381500</wp:posOffset>
            </wp:positionV>
            <wp:extent cx="2880904" cy="2880904"/>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880904" cy="2880904"/>
                    </a:xfrm>
                    <a:prstGeom prst="rect">
                      <a:avLst/>
                    </a:prstGeom>
                    <a:ln/>
                  </pic:spPr>
                </pic:pic>
              </a:graphicData>
            </a:graphic>
            <wp14:sizeRelH relativeFrom="margin">
              <wp14:pctWidth>0</wp14:pctWidth>
            </wp14:sizeRelH>
            <wp14:sizeRelV relativeFrom="margin">
              <wp14:pctHeight>0</wp14:pctHeight>
            </wp14:sizeRelV>
          </wp:anchor>
        </w:drawing>
      </w:r>
      <w:r w:rsidR="000B6A75">
        <w:br w:type="page"/>
      </w:r>
    </w:p>
    <w:p w14:paraId="78B3F025" w14:textId="77777777" w:rsidR="00086809" w:rsidRDefault="00086809" w:rsidP="00617B17">
      <w:pPr>
        <w:rPr>
          <w:rFonts w:eastAsia="Calibri"/>
        </w:rPr>
      </w:pPr>
    </w:p>
    <w:p w14:paraId="5DCAD3EF" w14:textId="77777777" w:rsidR="00086809" w:rsidRPr="0082540F" w:rsidRDefault="000B6A75" w:rsidP="00E1012E">
      <w:pPr>
        <w:pStyle w:val="Heading2"/>
      </w:pPr>
      <w:bookmarkStart w:id="3" w:name="_1fob9te" w:colFirst="0" w:colLast="0"/>
      <w:bookmarkEnd w:id="3"/>
      <w:r w:rsidRPr="0082540F">
        <w:t>Residential Campus Mission Statement</w:t>
      </w:r>
    </w:p>
    <w:p w14:paraId="493165F8" w14:textId="77777777" w:rsidR="00086809" w:rsidRPr="00617B17" w:rsidRDefault="000B6A75" w:rsidP="00617B17">
      <w:r w:rsidRPr="00617B17">
        <w:t>To integrate academic and residential experiences in order to further students’ intellectual, personal and community development as lifelong learners and responsible global citizens.</w:t>
      </w:r>
    </w:p>
    <w:p w14:paraId="0721B563" w14:textId="77777777" w:rsidR="00086809" w:rsidRDefault="000B6A75" w:rsidP="00E1012E">
      <w:pPr>
        <w:pStyle w:val="Heading2"/>
      </w:pPr>
      <w:bookmarkStart w:id="4" w:name="_3znysh7" w:colFirst="0" w:colLast="0"/>
      <w:bookmarkEnd w:id="4"/>
      <w:r>
        <w:t>Residential Campus Vision Statement</w:t>
      </w:r>
    </w:p>
    <w:p w14:paraId="333845B9" w14:textId="77777777" w:rsidR="00086809" w:rsidRDefault="000B6A75" w:rsidP="00617B17">
      <w:pPr>
        <w:rPr>
          <w:rFonts w:eastAsia="Calibri"/>
        </w:rPr>
      </w:pPr>
      <w:r>
        <w:rPr>
          <w:rFonts w:eastAsia="Calibri"/>
        </w:rPr>
        <w:t>The residential campus program embodies the university’s mission by creating communities that enhance student learning and engagement. Students interact with faculty, staff and fellow students in residential communities designed to extend learning beyond the walls of the classroom. Through planned and informal interactions, students encounter new ideas and perspectives, debate the larger questions of life, and practice active citizenship in a shared community.</w:t>
      </w:r>
    </w:p>
    <w:p w14:paraId="10D78AE0" w14:textId="77777777" w:rsidR="00086809" w:rsidRDefault="000B6A75" w:rsidP="00E1012E">
      <w:pPr>
        <w:pStyle w:val="Heading2"/>
      </w:pPr>
      <w:bookmarkStart w:id="5" w:name="_2et92p0" w:colFirst="0" w:colLast="0"/>
      <w:bookmarkEnd w:id="5"/>
      <w:r>
        <w:t>Residential Campus Diversity Statement</w:t>
      </w:r>
    </w:p>
    <w:p w14:paraId="37F75D7C" w14:textId="77777777" w:rsidR="00086809" w:rsidRDefault="000B6A75" w:rsidP="00617B17">
      <w:pPr>
        <w:rPr>
          <w:rFonts w:eastAsia="Calibri"/>
        </w:rPr>
      </w:pPr>
      <w:r>
        <w:rPr>
          <w:rFonts w:eastAsia="Calibri"/>
        </w:rPr>
        <w:t>Inclusivity is an integral part of the development of the living-learning experiences of all students, faculty, and staff in each neighborhood.  The programming need not be “one size fits all,” but rather structured to the developmental stage of the majority of residents and when possible build upon their previous experiences and learning.  We regard inclusivity as a responsibility of each member to promote differences and commonalities.  We pride ourselves on actively living the life we want for our neighborhood.  Each neighborhood is committed to cultivating inclusivity as a fundamental respect for human dignity.</w:t>
      </w:r>
    </w:p>
    <w:p w14:paraId="27CA3B09" w14:textId="77777777" w:rsidR="00086809" w:rsidRDefault="000B6A75" w:rsidP="00617B17">
      <w:pPr>
        <w:rPr>
          <w:rFonts w:eastAsia="Calibri"/>
        </w:rPr>
      </w:pPr>
      <w:r>
        <w:rPr>
          <w:rFonts w:eastAsia="Calibri"/>
        </w:rPr>
        <w:tab/>
      </w:r>
    </w:p>
    <w:p w14:paraId="14478BB5" w14:textId="77777777" w:rsidR="00086809" w:rsidRDefault="000B6A75" w:rsidP="00617B17">
      <w:r>
        <w:br w:type="page"/>
      </w:r>
    </w:p>
    <w:p w14:paraId="1C5B5CAE" w14:textId="77FF3741" w:rsidR="00617B17" w:rsidRDefault="00617B17" w:rsidP="00025E18">
      <w:pPr>
        <w:pStyle w:val="Heading1"/>
      </w:pPr>
      <w:bookmarkStart w:id="6" w:name="_tyjcwt" w:colFirst="0" w:colLast="0"/>
      <w:bookmarkEnd w:id="6"/>
      <w:proofErr w:type="spellStart"/>
      <w:r w:rsidRPr="0082540F">
        <w:lastRenderedPageBreak/>
        <w:t>Danieley</w:t>
      </w:r>
      <w:proofErr w:type="spellEnd"/>
      <w:r w:rsidRPr="0082540F">
        <w:t xml:space="preserve"> Center Neighborhood Plan</w:t>
      </w:r>
    </w:p>
    <w:p w14:paraId="5C41429F" w14:textId="13170934" w:rsidR="00B528A4" w:rsidRPr="00B528A4" w:rsidRDefault="00B528A4" w:rsidP="00B528A4">
      <w:r>
        <w:t xml:space="preserve">Named after the late President Emeritus J. Earl </w:t>
      </w:r>
      <w:proofErr w:type="spellStart"/>
      <w:r>
        <w:t>Danieley</w:t>
      </w:r>
      <w:proofErr w:type="spellEnd"/>
      <w:r>
        <w:t xml:space="preserve">, The </w:t>
      </w:r>
      <w:proofErr w:type="spellStart"/>
      <w:r>
        <w:t>Danieley</w:t>
      </w:r>
      <w:proofErr w:type="spellEnd"/>
      <w:r>
        <w:t xml:space="preserve"> Center Neighborhood strives </w:t>
      </w:r>
      <w:r w:rsidR="00B3760C">
        <w:t xml:space="preserve">highlight his legacy through its vision of </w:t>
      </w:r>
      <w:r>
        <w:t>support</w:t>
      </w:r>
      <w:r w:rsidR="00B3760C">
        <w:t>ing</w:t>
      </w:r>
      <w:r>
        <w:t xml:space="preserve"> an integrated acad</w:t>
      </w:r>
      <w:r w:rsidR="00B3760C">
        <w:t>emic and residential experience</w:t>
      </w:r>
      <w:r>
        <w:t xml:space="preserve">. </w:t>
      </w:r>
      <w:r w:rsidR="00B3760C">
        <w:t xml:space="preserve">The </w:t>
      </w:r>
      <w:proofErr w:type="spellStart"/>
      <w:r w:rsidR="00B3760C">
        <w:t>Danieley</w:t>
      </w:r>
      <w:proofErr w:type="spellEnd"/>
      <w:r w:rsidR="00B3760C">
        <w:t xml:space="preserve"> Center will provide residents with the opportunity to explore aspects of leadership, each year focusing on a theme that is relevant to current events and residential needs. The </w:t>
      </w:r>
      <w:proofErr w:type="spellStart"/>
      <w:r w:rsidR="00B3760C">
        <w:t>Danieley</w:t>
      </w:r>
      <w:proofErr w:type="spellEnd"/>
      <w:r w:rsidR="00B3760C">
        <w:t xml:space="preserve"> Center will encourage ownership and pride in the Neighborhood through active engagemen</w:t>
      </w:r>
      <w:r w:rsidR="00ED2311">
        <w:t xml:space="preserve">t of our residents and </w:t>
      </w:r>
      <w:proofErr w:type="gramStart"/>
      <w:r w:rsidR="00ED2311">
        <w:t>staff</w:t>
      </w:r>
      <w:proofErr w:type="gramEnd"/>
      <w:r w:rsidR="00ED2311">
        <w:t xml:space="preserve">, who will build community, uphold community standards and be visible advocates for the </w:t>
      </w:r>
      <w:proofErr w:type="spellStart"/>
      <w:r w:rsidR="00ED2311">
        <w:t>Danieley</w:t>
      </w:r>
      <w:proofErr w:type="spellEnd"/>
      <w:r w:rsidR="00ED2311">
        <w:t xml:space="preserve"> Center.</w:t>
      </w:r>
    </w:p>
    <w:p w14:paraId="5767D38C" w14:textId="1699FACE" w:rsidR="00086809" w:rsidRDefault="000B6A75" w:rsidP="00025E18">
      <w:pPr>
        <w:pStyle w:val="Heading1"/>
      </w:pPr>
      <w:proofErr w:type="spellStart"/>
      <w:r>
        <w:t>Danieley</w:t>
      </w:r>
      <w:proofErr w:type="spellEnd"/>
      <w:r>
        <w:t xml:space="preserve"> Neighborhood Association Co-Chairs</w:t>
      </w:r>
    </w:p>
    <w:p w14:paraId="6D88A446" w14:textId="77777777" w:rsidR="00ED55FD" w:rsidRPr="00ED55FD" w:rsidRDefault="00ED55FD" w:rsidP="00ED55FD">
      <w:pPr>
        <w:rPr>
          <w:rFonts w:eastAsia="Calibri"/>
        </w:rPr>
      </w:pPr>
      <w:proofErr w:type="spellStart"/>
      <w:r w:rsidRPr="00ED55FD">
        <w:rPr>
          <w:rFonts w:eastAsia="Calibri"/>
          <w:b/>
        </w:rPr>
        <w:t>Detric</w:t>
      </w:r>
      <w:proofErr w:type="spellEnd"/>
      <w:r w:rsidRPr="00ED55FD">
        <w:rPr>
          <w:rFonts w:eastAsia="Calibri"/>
          <w:b/>
        </w:rPr>
        <w:t xml:space="preserve"> Robinson,</w:t>
      </w:r>
      <w:r>
        <w:rPr>
          <w:rFonts w:eastAsia="Calibri"/>
        </w:rPr>
        <w:t xml:space="preserve"> </w:t>
      </w:r>
      <w:r w:rsidRPr="00ED55FD">
        <w:rPr>
          <w:rFonts w:eastAsia="Calibri"/>
        </w:rPr>
        <w:t xml:space="preserve">Community Director for the </w:t>
      </w:r>
      <w:proofErr w:type="spellStart"/>
      <w:r w:rsidRPr="00ED55FD">
        <w:rPr>
          <w:rFonts w:eastAsia="Calibri"/>
        </w:rPr>
        <w:t>Danieley</w:t>
      </w:r>
      <w:proofErr w:type="spellEnd"/>
      <w:r w:rsidRPr="00ED55FD">
        <w:rPr>
          <w:rFonts w:eastAsia="Calibri"/>
        </w:rPr>
        <w:t xml:space="preserve"> Center Neighborhood</w:t>
      </w:r>
    </w:p>
    <w:p w14:paraId="1AA6EAD5" w14:textId="77777777" w:rsidR="00035614" w:rsidRDefault="00ED55FD" w:rsidP="00ED55FD">
      <w:pPr>
        <w:rPr>
          <w:rFonts w:eastAsia="Calibri"/>
        </w:rPr>
      </w:pPr>
      <w:r w:rsidRPr="00ED55FD">
        <w:rPr>
          <w:rFonts w:eastAsia="Calibri"/>
          <w:b/>
        </w:rPr>
        <w:t>Colin Donohue,</w:t>
      </w:r>
      <w:r>
        <w:rPr>
          <w:rFonts w:eastAsia="Calibri"/>
        </w:rPr>
        <w:t xml:space="preserve"> </w:t>
      </w:r>
      <w:r w:rsidRPr="00ED55FD">
        <w:rPr>
          <w:rFonts w:eastAsia="Calibri"/>
        </w:rPr>
        <w:t xml:space="preserve">Director of Student Media and Instructor in Communications, Faculty Director for the </w:t>
      </w:r>
      <w:proofErr w:type="spellStart"/>
      <w:r w:rsidRPr="00ED55FD">
        <w:rPr>
          <w:rFonts w:eastAsia="Calibri"/>
        </w:rPr>
        <w:t>Danieley</w:t>
      </w:r>
      <w:proofErr w:type="spellEnd"/>
      <w:r w:rsidRPr="00ED55FD">
        <w:rPr>
          <w:rFonts w:eastAsia="Calibri"/>
        </w:rPr>
        <w:t xml:space="preserve"> Center Neighborhood</w:t>
      </w:r>
    </w:p>
    <w:p w14:paraId="4EB239BB" w14:textId="77777777" w:rsidR="00C4632D" w:rsidRDefault="00035614" w:rsidP="00C4632D">
      <w:pPr>
        <w:rPr>
          <w:rFonts w:eastAsia="Calibri"/>
        </w:rPr>
      </w:pPr>
      <w:r>
        <w:rPr>
          <w:rFonts w:eastAsia="Calibri"/>
          <w:b/>
        </w:rPr>
        <w:t xml:space="preserve">Camilla Brewer, </w:t>
      </w:r>
      <w:r>
        <w:rPr>
          <w:rFonts w:eastAsia="Calibri"/>
        </w:rPr>
        <w:t xml:space="preserve">Coordinator for the </w:t>
      </w:r>
      <w:proofErr w:type="spellStart"/>
      <w:r>
        <w:rPr>
          <w:rFonts w:eastAsia="Calibri"/>
        </w:rPr>
        <w:t>Danieley</w:t>
      </w:r>
      <w:proofErr w:type="spellEnd"/>
      <w:r>
        <w:rPr>
          <w:rFonts w:eastAsia="Calibri"/>
        </w:rPr>
        <w:t xml:space="preserve"> Center Neighborhood</w:t>
      </w:r>
    </w:p>
    <w:p w14:paraId="2D5E4403" w14:textId="265D979F" w:rsidR="00086809" w:rsidRDefault="000B6A75" w:rsidP="00D64C4A">
      <w:pPr>
        <w:pStyle w:val="Heading1"/>
        <w:rPr>
          <w:rFonts w:eastAsia="Calibri"/>
        </w:rPr>
      </w:pPr>
      <w:r>
        <w:rPr>
          <w:rFonts w:eastAsia="Calibri"/>
        </w:rPr>
        <w:t>Neighborhood Association Membership</w:t>
      </w:r>
    </w:p>
    <w:p w14:paraId="3F8E1766" w14:textId="4924866F" w:rsidR="001E52CB" w:rsidRPr="00E1012E" w:rsidRDefault="001E52CB" w:rsidP="00E1012E">
      <w:pPr>
        <w:pStyle w:val="Heading2"/>
      </w:pPr>
      <w:proofErr w:type="spellStart"/>
      <w:r w:rsidRPr="00E1012E">
        <w:t>Danieley</w:t>
      </w:r>
      <w:proofErr w:type="spellEnd"/>
      <w:r w:rsidRPr="00E1012E">
        <w:t xml:space="preserve"> Neighborhood Association</w:t>
      </w:r>
    </w:p>
    <w:p w14:paraId="50AD2DB7" w14:textId="6D0E3BF7" w:rsidR="00C521D0" w:rsidRPr="00C521D0" w:rsidRDefault="00C521D0" w:rsidP="00C521D0">
      <w:r w:rsidRPr="00C521D0">
        <w:t>The purpose of each Residential Neighborhood Associations is to create and implement an integrative, engaging, interdisciplinary learning plan for the residential neighborhoods. Each Residential Neighborhood Association develops neighborhood-specific learning outcomes based on the population of students living in the residential area, Residential Campus Initiative goals, Core Curriculum goals, and the university mission. Neighborhood Association members foster greater connections between the larger university community an</w:t>
      </w:r>
      <w:r>
        <w:t>d the residential neighborhoods.</w:t>
      </w:r>
    </w:p>
    <w:p w14:paraId="29432D6D" w14:textId="5927D3B0" w:rsidR="001E52CB" w:rsidRPr="001E52CB" w:rsidRDefault="001E52CB" w:rsidP="001E52CB">
      <w:r>
        <w:rPr>
          <w:rFonts w:eastAsia="Calibri"/>
        </w:rPr>
        <w:t xml:space="preserve">The </w:t>
      </w:r>
      <w:proofErr w:type="spellStart"/>
      <w:r>
        <w:rPr>
          <w:rFonts w:eastAsia="Calibri"/>
        </w:rPr>
        <w:t>Danieley</w:t>
      </w:r>
      <w:proofErr w:type="spellEnd"/>
      <w:r>
        <w:rPr>
          <w:rFonts w:eastAsia="Calibri"/>
        </w:rPr>
        <w:t xml:space="preserve"> Neighborhood Association (DNA) helps facilitate Elon University’s residential campus vision by providing educational and community engagement opportunities for the DNA. This association will be a committee of faculty, staff, and students affiliated with the </w:t>
      </w:r>
      <w:proofErr w:type="spellStart"/>
      <w:r>
        <w:rPr>
          <w:rFonts w:eastAsia="Calibri"/>
        </w:rPr>
        <w:t>Danieley</w:t>
      </w:r>
      <w:proofErr w:type="spellEnd"/>
      <w:r>
        <w:rPr>
          <w:rFonts w:eastAsia="Calibri"/>
        </w:rPr>
        <w:t xml:space="preserve"> Center Neighborhood, Co-Chaired by the Faculty Director and Community Director for the </w:t>
      </w:r>
      <w:proofErr w:type="spellStart"/>
      <w:r>
        <w:rPr>
          <w:rFonts w:eastAsia="Calibri"/>
        </w:rPr>
        <w:t>Danieley</w:t>
      </w:r>
      <w:proofErr w:type="spellEnd"/>
      <w:r>
        <w:rPr>
          <w:rFonts w:eastAsia="Calibri"/>
        </w:rPr>
        <w:t xml:space="preserve"> Center Neighborhood. </w:t>
      </w:r>
    </w:p>
    <w:p w14:paraId="6FE90890" w14:textId="77777777" w:rsidR="00ED55FD" w:rsidRPr="00ED3182" w:rsidRDefault="00ED55FD" w:rsidP="00316D60">
      <w:pPr>
        <w:pStyle w:val="Heading3"/>
      </w:pPr>
      <w:proofErr w:type="spellStart"/>
      <w:r w:rsidRPr="00ED3182">
        <w:t>Detric</w:t>
      </w:r>
      <w:proofErr w:type="spellEnd"/>
      <w:r w:rsidRPr="00ED3182">
        <w:t xml:space="preserve"> Robinson, Community Director for the </w:t>
      </w:r>
      <w:proofErr w:type="spellStart"/>
      <w:r w:rsidRPr="00ED3182">
        <w:t>Danieley</w:t>
      </w:r>
      <w:proofErr w:type="spellEnd"/>
      <w:r w:rsidRPr="00ED3182">
        <w:t xml:space="preserve"> Center Neighborhood</w:t>
      </w:r>
    </w:p>
    <w:p w14:paraId="59FA63CA" w14:textId="3BA912D7" w:rsidR="00ED55FD" w:rsidRDefault="00ED55FD" w:rsidP="00316D60">
      <w:pPr>
        <w:ind w:left="720"/>
        <w:rPr>
          <w:rFonts w:eastAsia="Calibri"/>
        </w:rPr>
      </w:pPr>
      <w:r>
        <w:rPr>
          <w:rFonts w:eastAsia="Calibri"/>
        </w:rPr>
        <w:t xml:space="preserve">The Community Director (CD) focuses on the holistic experience of </w:t>
      </w:r>
      <w:r w:rsidR="00D04E84">
        <w:t xml:space="preserve">the </w:t>
      </w:r>
      <w:proofErr w:type="spellStart"/>
      <w:r>
        <w:rPr>
          <w:rFonts w:eastAsia="Calibri"/>
        </w:rPr>
        <w:t>Danieley</w:t>
      </w:r>
      <w:proofErr w:type="spellEnd"/>
      <w:r>
        <w:rPr>
          <w:rFonts w:eastAsia="Calibri"/>
        </w:rPr>
        <w:t xml:space="preserve"> Center residents, and works to connect other departments and student organizations with the Neighborhood. The CD will also focus on community engagement, Neighborhood traditions and social responsibility.</w:t>
      </w:r>
    </w:p>
    <w:p w14:paraId="75D31060" w14:textId="77777777" w:rsidR="00ED55FD" w:rsidRDefault="00ED55FD" w:rsidP="00316D60">
      <w:pPr>
        <w:pStyle w:val="Heading3"/>
        <w:rPr>
          <w:rFonts w:eastAsia="Calibri"/>
        </w:rPr>
      </w:pPr>
      <w:r>
        <w:rPr>
          <w:rFonts w:eastAsia="Calibri"/>
        </w:rPr>
        <w:t xml:space="preserve">Colin Donohue, </w:t>
      </w:r>
      <w:r w:rsidRPr="008E72D1">
        <w:rPr>
          <w:rFonts w:eastAsia="Calibri"/>
        </w:rPr>
        <w:t xml:space="preserve">Director of Student Media and Instructor in Communications, Faculty Director for the </w:t>
      </w:r>
      <w:proofErr w:type="spellStart"/>
      <w:r w:rsidRPr="008E72D1">
        <w:rPr>
          <w:rFonts w:eastAsia="Calibri"/>
        </w:rPr>
        <w:t>Danieley</w:t>
      </w:r>
      <w:proofErr w:type="spellEnd"/>
      <w:r w:rsidRPr="008E72D1">
        <w:rPr>
          <w:rFonts w:eastAsia="Calibri"/>
        </w:rPr>
        <w:t xml:space="preserve"> Center Neighborhood</w:t>
      </w:r>
    </w:p>
    <w:p w14:paraId="3D282477" w14:textId="77777777" w:rsidR="00ED55FD" w:rsidRDefault="00ED55FD" w:rsidP="00316D60">
      <w:pPr>
        <w:ind w:left="720"/>
      </w:pPr>
      <w:r>
        <w:rPr>
          <w:rFonts w:eastAsia="Calibri"/>
        </w:rPr>
        <w:t xml:space="preserve">The Faculty Director (FD) makes intellectual connections between students’ academic and social lives, and also works to connect other faculty with the Neighborhood. The FD will also maintain </w:t>
      </w:r>
      <w:r>
        <w:rPr>
          <w:rFonts w:eastAsia="Calibri"/>
        </w:rPr>
        <w:lastRenderedPageBreak/>
        <w:t>public relations/social media campaigns that will alert campus communities to and provide coverage of Neighborhood events.</w:t>
      </w:r>
    </w:p>
    <w:p w14:paraId="6B88A6A8" w14:textId="5E4E051C" w:rsidR="00D04E84" w:rsidRDefault="00D04E84" w:rsidP="00316D60">
      <w:pPr>
        <w:pStyle w:val="Heading3"/>
      </w:pPr>
      <w:r>
        <w:t xml:space="preserve">Camilla Brewer, </w:t>
      </w:r>
      <w:r w:rsidR="001E52CB" w:rsidRPr="00BD05A8">
        <w:rPr>
          <w:rFonts w:eastAsia="Calibri"/>
        </w:rPr>
        <w:t>Coordinator for Gender and LGBTQIA Center</w:t>
      </w:r>
      <w:r w:rsidR="001E52CB" w:rsidRPr="008E72D1">
        <w:t xml:space="preserve"> </w:t>
      </w:r>
      <w:r w:rsidR="001E52CB">
        <w:t xml:space="preserve">&amp; </w:t>
      </w:r>
      <w:proofErr w:type="spellStart"/>
      <w:r w:rsidRPr="008E72D1">
        <w:t>Danieley</w:t>
      </w:r>
      <w:proofErr w:type="spellEnd"/>
      <w:r w:rsidRPr="008E72D1">
        <w:t xml:space="preserve"> Center Neighborhood</w:t>
      </w:r>
    </w:p>
    <w:p w14:paraId="1DF0C67D" w14:textId="6F7EF9F3" w:rsidR="001E52CB" w:rsidRDefault="00D04E84" w:rsidP="00316D60">
      <w:pPr>
        <w:ind w:left="720"/>
      </w:pPr>
      <w:r>
        <w:t xml:space="preserve">The Coordinator focuses on the residential experience of the </w:t>
      </w:r>
      <w:proofErr w:type="spellStart"/>
      <w:r>
        <w:t>Danieley</w:t>
      </w:r>
      <w:proofErr w:type="spellEnd"/>
      <w:r w:rsidR="00805D97">
        <w:t xml:space="preserve"> Center residents and advises </w:t>
      </w:r>
      <w:r>
        <w:t>the student R</w:t>
      </w:r>
      <w:r w:rsidR="00805D97">
        <w:t xml:space="preserve">esident Neighborhood Association. This individual works closely with </w:t>
      </w:r>
      <w:proofErr w:type="gramStart"/>
      <w:r w:rsidR="00805D97">
        <w:t>the with</w:t>
      </w:r>
      <w:proofErr w:type="gramEnd"/>
      <w:r w:rsidR="00805D97">
        <w:t xml:space="preserve"> Community Director and Faculty Director in supporting the </w:t>
      </w:r>
      <w:proofErr w:type="spellStart"/>
      <w:r w:rsidR="00805D97">
        <w:t>Daneiley</w:t>
      </w:r>
      <w:proofErr w:type="spellEnd"/>
      <w:r w:rsidR="00805D97">
        <w:t xml:space="preserve"> Neighborhood Association.</w:t>
      </w:r>
      <w:bookmarkStart w:id="7" w:name="_3dy6vkm" w:colFirst="0" w:colLast="0"/>
      <w:bookmarkEnd w:id="7"/>
    </w:p>
    <w:p w14:paraId="05D44B50" w14:textId="7E8B64DA" w:rsidR="00FA47CB" w:rsidRDefault="00FA47CB" w:rsidP="00316D60">
      <w:pPr>
        <w:pStyle w:val="Heading3"/>
      </w:pPr>
      <w:r w:rsidRPr="00FA47CB">
        <w:t>Faculty Affiliates</w:t>
      </w:r>
    </w:p>
    <w:p w14:paraId="22FAF4A3" w14:textId="0C051AB0" w:rsidR="00475409" w:rsidRDefault="00475409" w:rsidP="00336564">
      <w:pPr>
        <w:ind w:left="720"/>
        <w:rPr>
          <w:rFonts w:eastAsia="Calibri"/>
        </w:rPr>
      </w:pPr>
      <w:r w:rsidRPr="007452A2">
        <w:t xml:space="preserve">Faculty </w:t>
      </w:r>
      <w:proofErr w:type="spellStart"/>
      <w:r w:rsidRPr="007452A2">
        <w:t>Affliliates</w:t>
      </w:r>
      <w:proofErr w:type="spellEnd"/>
      <w:r w:rsidRPr="007452A2">
        <w:t xml:space="preserve"> </w:t>
      </w:r>
      <w:r w:rsidR="009E402F" w:rsidRPr="007452A2">
        <w:t>will work closely with the co-chairs of the Neighborhood Associations to</w:t>
      </w:r>
      <w:r w:rsidRPr="007452A2">
        <w:t xml:space="preserve"> </w:t>
      </w:r>
      <w:r w:rsidR="009E402F" w:rsidRPr="007452A2">
        <w:t>facilitate</w:t>
      </w:r>
      <w:r w:rsidRPr="007452A2">
        <w:t xml:space="preserve"> opportunities for residents to engage with faculty members in a non-classroom setting</w:t>
      </w:r>
      <w:r w:rsidR="009E402F" w:rsidRPr="007452A2">
        <w:t>.</w:t>
      </w:r>
      <w:r w:rsidRPr="007452A2">
        <w:t xml:space="preserve"> </w:t>
      </w:r>
      <w:r w:rsidR="007452A2" w:rsidRPr="007452A2">
        <w:rPr>
          <w:rFonts w:eastAsia="Calibri"/>
        </w:rPr>
        <w:t xml:space="preserve">Faculty Affiliates are expected to attend or initiate one event/program for those students once per semester with the assistance of the Resident Assistant(s) who lives in that building. Additionally, in </w:t>
      </w:r>
      <w:r w:rsidR="007452A2">
        <w:rPr>
          <w:rFonts w:eastAsia="Calibri"/>
        </w:rPr>
        <w:t>collaboration</w:t>
      </w:r>
      <w:r w:rsidR="007452A2" w:rsidRPr="007452A2">
        <w:rPr>
          <w:rFonts w:eastAsia="Calibri"/>
        </w:rPr>
        <w:t xml:space="preserve"> with the Faculty Director of the Neighborhood, the Faculty Affiliate should plan to be present at one other larger neighborhood event per semester, as fits their own interests or those of their students. </w:t>
      </w:r>
    </w:p>
    <w:p w14:paraId="271C5737" w14:textId="054A9647" w:rsidR="00FA47CB" w:rsidRDefault="00FA47CB" w:rsidP="00316D60">
      <w:pPr>
        <w:pStyle w:val="Heading3"/>
      </w:pPr>
      <w:r w:rsidRPr="00FA47CB">
        <w:t>Linked Faculty</w:t>
      </w:r>
    </w:p>
    <w:p w14:paraId="31E22200" w14:textId="6BA0EB48" w:rsidR="00C057AC" w:rsidRPr="00C057AC" w:rsidRDefault="00C057AC" w:rsidP="00316D60">
      <w:pPr>
        <w:ind w:left="720"/>
        <w:rPr>
          <w:rFonts w:ascii="Times New Roman" w:eastAsia="Times New Roman" w:hAnsi="Times New Roman"/>
          <w:sz w:val="24"/>
          <w:szCs w:val="24"/>
        </w:rPr>
      </w:pPr>
      <w:r w:rsidRPr="00336564">
        <w:rPr>
          <w:rFonts w:eastAsia="Times New Roman"/>
          <w:shd w:val="clear" w:color="auto" w:fill="FFFFFF"/>
        </w:rPr>
        <w:t>Linked residential courses are programs that directly integrate the curriculum with the residential experience. Cohorts of up to 25 first-year students, who live in the same building or residential neighborhood, are co-enrolled in a set of courses during the fall semester.</w:t>
      </w:r>
      <w:r w:rsidRPr="00C057AC">
        <w:rPr>
          <w:rFonts w:eastAsia="Times New Roman"/>
          <w:shd w:val="clear" w:color="auto" w:fill="FFFFFF"/>
        </w:rPr>
        <w:t xml:space="preserve"> </w:t>
      </w:r>
    </w:p>
    <w:p w14:paraId="44A8FDF9" w14:textId="5EDEDEF5" w:rsidR="00FA47CB" w:rsidRDefault="00FA47CB" w:rsidP="00316D60">
      <w:pPr>
        <w:pStyle w:val="Heading3"/>
      </w:pPr>
      <w:r w:rsidRPr="00FA47CB">
        <w:t>Campus Representatives</w:t>
      </w:r>
    </w:p>
    <w:p w14:paraId="7BD38F5B" w14:textId="6286511B" w:rsidR="00840DBE" w:rsidRDefault="009E402F" w:rsidP="00987A94">
      <w:pPr>
        <w:ind w:left="720"/>
      </w:pPr>
      <w:r>
        <w:t>Campus Representatives</w:t>
      </w:r>
      <w:r w:rsidR="008B6908">
        <w:t xml:space="preserve"> will </w:t>
      </w:r>
      <w:proofErr w:type="gramStart"/>
      <w:r w:rsidR="008B6908">
        <w:t>providing</w:t>
      </w:r>
      <w:proofErr w:type="gramEnd"/>
      <w:r w:rsidR="008B6908">
        <w:t xml:space="preserve"> visibility and perspective of various campus organizations across the Elon Community. These individuals will help drive collaborative opportunities with the </w:t>
      </w:r>
      <w:proofErr w:type="spellStart"/>
      <w:r w:rsidR="008B6908">
        <w:t>Danieley</w:t>
      </w:r>
      <w:proofErr w:type="spellEnd"/>
      <w:r w:rsidR="008B6908">
        <w:t xml:space="preserve"> Center Neighborhood and their respective departments. </w:t>
      </w:r>
    </w:p>
    <w:p w14:paraId="14299CF1" w14:textId="77777777" w:rsidR="009D5645" w:rsidRPr="001B4F7F" w:rsidRDefault="009D5645" w:rsidP="009D5645">
      <w:pPr>
        <w:pStyle w:val="Heading3"/>
        <w:rPr>
          <w:rFonts w:eastAsia="Calibri"/>
        </w:rPr>
      </w:pPr>
      <w:r w:rsidRPr="001B4F7F">
        <w:rPr>
          <w:rFonts w:eastAsia="Calibri"/>
        </w:rPr>
        <w:t>IRC Liaison</w:t>
      </w:r>
    </w:p>
    <w:p w14:paraId="724675FF" w14:textId="1B769335" w:rsidR="009D5645" w:rsidRDefault="009D5645" w:rsidP="009D5645">
      <w:pPr>
        <w:ind w:left="720"/>
        <w:rPr>
          <w:rFonts w:eastAsia="Calibri"/>
        </w:rPr>
      </w:pPr>
      <w:r>
        <w:rPr>
          <w:rFonts w:eastAsia="Calibri"/>
        </w:rPr>
        <w:t xml:space="preserve">The IRC Liaison is a student representative who is responsible for representing the </w:t>
      </w:r>
      <w:proofErr w:type="spellStart"/>
      <w:r>
        <w:rPr>
          <w:rFonts w:eastAsia="Calibri"/>
        </w:rPr>
        <w:t>Danieley</w:t>
      </w:r>
      <w:proofErr w:type="spellEnd"/>
      <w:r>
        <w:rPr>
          <w:rFonts w:eastAsia="Calibri"/>
        </w:rPr>
        <w:t xml:space="preserve"> Center Neighborhood within the Inter-Residence Council (IRC) weekly at General Body and Committee Meetings. This student leader would serve as the primary residential voice at IRC to provide continuous feedback about community challenges, opportunities, and successes to IRC. The IRC Liaison has full voting rights within IRC and is responsible for representing the residential community.</w:t>
      </w:r>
    </w:p>
    <w:p w14:paraId="36D09E06" w14:textId="1A70BA6E" w:rsidR="00BF3FA4" w:rsidRDefault="00BF3FA4" w:rsidP="00BF3FA4">
      <w:pPr>
        <w:pStyle w:val="Heading3"/>
        <w:rPr>
          <w:rFonts w:eastAsiaTheme="minorEastAsia"/>
        </w:rPr>
      </w:pPr>
      <w:r>
        <w:rPr>
          <w:rFonts w:eastAsiaTheme="minorEastAsia"/>
        </w:rPr>
        <w:t>Eco Rep</w:t>
      </w:r>
    </w:p>
    <w:p w14:paraId="7C4B2C4F" w14:textId="112A0FCE" w:rsidR="00BF3FA4" w:rsidRPr="00BF3FA4" w:rsidRDefault="00BF3FA4" w:rsidP="00BF3FA4">
      <w:pPr>
        <w:ind w:left="720"/>
      </w:pPr>
      <w:r>
        <w:t xml:space="preserve">The Eco Rep serves as a liaison between the Office of Sustainability and the </w:t>
      </w:r>
      <w:proofErr w:type="spellStart"/>
      <w:r>
        <w:t>Danieley</w:t>
      </w:r>
      <w:proofErr w:type="spellEnd"/>
      <w:r>
        <w:t xml:space="preserve"> Center Neighborhood. </w:t>
      </w:r>
    </w:p>
    <w:p w14:paraId="60DE3E13" w14:textId="77777777" w:rsidR="006767FE" w:rsidRDefault="006767FE">
      <w:pPr>
        <w:rPr>
          <w:rFonts w:asciiTheme="majorHAnsi" w:eastAsia="Calibri" w:hAnsiTheme="majorHAnsi" w:cstheme="majorBidi"/>
          <w:b/>
          <w:bCs/>
          <w:color w:val="6E1920"/>
          <w:sz w:val="26"/>
          <w:szCs w:val="26"/>
        </w:rPr>
      </w:pPr>
      <w:r>
        <w:rPr>
          <w:rFonts w:eastAsia="Calibri"/>
        </w:rPr>
        <w:br w:type="page"/>
      </w:r>
    </w:p>
    <w:p w14:paraId="667A24FD" w14:textId="552E00B7" w:rsidR="001E52CB" w:rsidRDefault="001E52CB" w:rsidP="00E1012E">
      <w:pPr>
        <w:pStyle w:val="Heading2"/>
        <w:rPr>
          <w:rFonts w:eastAsia="Calibri"/>
          <w:i/>
        </w:rPr>
      </w:pPr>
      <w:r>
        <w:rPr>
          <w:rFonts w:eastAsia="Calibri"/>
        </w:rPr>
        <w:lastRenderedPageBreak/>
        <w:t>Resident Neighborhood Association</w:t>
      </w:r>
    </w:p>
    <w:p w14:paraId="7547CB19" w14:textId="5198BCCF" w:rsidR="001E52CB" w:rsidRDefault="001E52CB" w:rsidP="001E52CB">
      <w:r w:rsidRPr="00707E1C">
        <w:rPr>
          <w:rFonts w:eastAsia="Calibri"/>
        </w:rPr>
        <w:t xml:space="preserve">The Resident Neighborhood Association (RNA) is the student-driven community engagement body of DNA, providing Neighborhood-wide social opportunities for residents of the </w:t>
      </w:r>
      <w:proofErr w:type="spellStart"/>
      <w:r w:rsidRPr="00707E1C">
        <w:rPr>
          <w:rFonts w:eastAsia="Calibri"/>
        </w:rPr>
        <w:t>Danieley</w:t>
      </w:r>
      <w:proofErr w:type="spellEnd"/>
      <w:r w:rsidRPr="00707E1C">
        <w:rPr>
          <w:rFonts w:eastAsia="Calibri"/>
        </w:rPr>
        <w:t xml:space="preserve"> Center Neighborhood. RNA will be </w:t>
      </w:r>
      <w:r w:rsidR="003313D7" w:rsidRPr="00707E1C">
        <w:t>co-chaired by</w:t>
      </w:r>
      <w:r w:rsidRPr="00707E1C">
        <w:rPr>
          <w:rFonts w:eastAsia="Calibri"/>
        </w:rPr>
        <w:t xml:space="preserve"> the </w:t>
      </w:r>
      <w:r w:rsidRPr="00707E1C">
        <w:rPr>
          <w:rFonts w:eastAsia="Calibri"/>
          <w:i/>
        </w:rPr>
        <w:t>Residence Area Coordinator (RAC</w:t>
      </w:r>
      <w:r w:rsidR="0032704E" w:rsidRPr="00707E1C">
        <w:rPr>
          <w:i/>
        </w:rPr>
        <w:t>)</w:t>
      </w:r>
      <w:r w:rsidR="00827197">
        <w:rPr>
          <w:i/>
        </w:rPr>
        <w:t xml:space="preserve">, </w:t>
      </w:r>
      <w:r w:rsidRPr="00707E1C">
        <w:rPr>
          <w:rFonts w:eastAsia="Calibri"/>
        </w:rPr>
        <w:t xml:space="preserve">the </w:t>
      </w:r>
      <w:r w:rsidRPr="00707E1C">
        <w:rPr>
          <w:rFonts w:eastAsia="Calibri"/>
          <w:i/>
        </w:rPr>
        <w:t>Lead Student Mentor (LSM)</w:t>
      </w:r>
      <w:r w:rsidR="00827197">
        <w:rPr>
          <w:rFonts w:eastAsia="Calibri"/>
          <w:i/>
        </w:rPr>
        <w:t>, and an Apartment Manger (AM)</w:t>
      </w:r>
      <w:proofErr w:type="gramStart"/>
      <w:r w:rsidR="00707E1C">
        <w:rPr>
          <w:rFonts w:eastAsia="Calibri"/>
          <w:i/>
        </w:rPr>
        <w:t>;</w:t>
      </w:r>
      <w:proofErr w:type="gramEnd"/>
      <w:r w:rsidR="00ED3182" w:rsidRPr="00707E1C">
        <w:rPr>
          <w:rFonts w:eastAsia="Calibri"/>
          <w:i/>
        </w:rPr>
        <w:t xml:space="preserve"> </w:t>
      </w:r>
      <w:r w:rsidR="00862EC1">
        <w:rPr>
          <w:rFonts w:eastAsia="Calibri"/>
        </w:rPr>
        <w:t>t</w:t>
      </w:r>
      <w:r w:rsidR="00ED3182" w:rsidRPr="00707E1C">
        <w:rPr>
          <w:rFonts w:eastAsia="Calibri"/>
        </w:rPr>
        <w:t>hese student leaders</w:t>
      </w:r>
      <w:r w:rsidR="0032704E" w:rsidRPr="00707E1C">
        <w:t xml:space="preserve"> serve as the primary </w:t>
      </w:r>
      <w:proofErr w:type="spellStart"/>
      <w:r w:rsidR="0032704E" w:rsidRPr="00707E1C">
        <w:t>liasons</w:t>
      </w:r>
      <w:proofErr w:type="spellEnd"/>
      <w:r w:rsidR="0032704E" w:rsidRPr="00707E1C">
        <w:t xml:space="preserve"> between RNA and DNA</w:t>
      </w:r>
      <w:r w:rsidR="0032704E" w:rsidRPr="00707E1C">
        <w:rPr>
          <w:i/>
        </w:rPr>
        <w:t>.</w:t>
      </w:r>
      <w:r w:rsidRPr="00707E1C">
        <w:rPr>
          <w:rFonts w:eastAsia="Calibri"/>
        </w:rPr>
        <w:t xml:space="preserve"> </w:t>
      </w:r>
    </w:p>
    <w:p w14:paraId="41B07ED8" w14:textId="37D296AF" w:rsidR="008E72D1" w:rsidRDefault="00543B32" w:rsidP="00ED3182">
      <w:pPr>
        <w:pStyle w:val="Heading3"/>
      </w:pPr>
      <w:r>
        <w:t>Jill Epperson</w:t>
      </w:r>
      <w:r w:rsidR="008E72D1" w:rsidRPr="008E72D1">
        <w:t>,</w:t>
      </w:r>
      <w:r w:rsidR="008E72D1">
        <w:t xml:space="preserve"> </w:t>
      </w:r>
      <w:r w:rsidR="008E72D1" w:rsidRPr="008E72D1">
        <w:t>Residence Area Coordinator</w:t>
      </w:r>
    </w:p>
    <w:p w14:paraId="2D9FB5FE" w14:textId="7E2B7B06" w:rsidR="00543B32" w:rsidRPr="00316D60" w:rsidRDefault="00543B32" w:rsidP="00316D60">
      <w:pPr>
        <w:ind w:left="720"/>
        <w:rPr>
          <w:rFonts w:eastAsia="Calibri"/>
        </w:rPr>
      </w:pPr>
      <w:r>
        <w:rPr>
          <w:rFonts w:eastAsia="Calibri"/>
        </w:rPr>
        <w:t>The RA</w:t>
      </w:r>
      <w:r>
        <w:t xml:space="preserve">C </w:t>
      </w:r>
      <w:r>
        <w:rPr>
          <w:rFonts w:eastAsia="Calibri"/>
        </w:rPr>
        <w:t xml:space="preserve">serves as </w:t>
      </w:r>
      <w:r w:rsidR="009D5645">
        <w:rPr>
          <w:rFonts w:eastAsia="Calibri"/>
        </w:rPr>
        <w:t>a co-chair</w:t>
      </w:r>
      <w:r>
        <w:rPr>
          <w:rFonts w:eastAsia="Calibri"/>
        </w:rPr>
        <w:t xml:space="preserve"> for RNA and </w:t>
      </w:r>
      <w:r w:rsidR="009D5645">
        <w:rPr>
          <w:rFonts w:eastAsia="Calibri"/>
        </w:rPr>
        <w:t>one of the</w:t>
      </w:r>
      <w:r>
        <w:rPr>
          <w:rFonts w:eastAsia="Calibri"/>
        </w:rPr>
        <w:t xml:space="preserve"> primary liaisons for</w:t>
      </w:r>
      <w:r w:rsidR="009D5645">
        <w:rPr>
          <w:rFonts w:eastAsia="Calibri"/>
        </w:rPr>
        <w:t xml:space="preserve"> the residents at DNA meetings. The RAC will help guide </w:t>
      </w:r>
      <w:proofErr w:type="spellStart"/>
      <w:r w:rsidR="009D5645">
        <w:rPr>
          <w:rFonts w:eastAsia="Calibri"/>
        </w:rPr>
        <w:t>Ambassors</w:t>
      </w:r>
      <w:proofErr w:type="spellEnd"/>
      <w:r w:rsidR="009D5645">
        <w:rPr>
          <w:rFonts w:eastAsia="Calibri"/>
        </w:rPr>
        <w:t xml:space="preserve"> of the Daniel Flats, focusing on facilitating a vibrant Flats community.</w:t>
      </w:r>
    </w:p>
    <w:p w14:paraId="480BD128" w14:textId="08C6D6E0" w:rsidR="00ED55FD" w:rsidRPr="008E72D1" w:rsidRDefault="00A36FF8" w:rsidP="00ED3182">
      <w:pPr>
        <w:pStyle w:val="Heading3"/>
        <w:rPr>
          <w:rFonts w:eastAsia="Calibri"/>
        </w:rPr>
      </w:pPr>
      <w:r>
        <w:t>Kylie Dickinson,</w:t>
      </w:r>
      <w:r w:rsidR="008E72D1">
        <w:t xml:space="preserve"> </w:t>
      </w:r>
      <w:r w:rsidR="00ED55FD" w:rsidRPr="008E72D1">
        <w:rPr>
          <w:rFonts w:eastAsia="Calibri"/>
        </w:rPr>
        <w:t>Lead Student Mentor</w:t>
      </w:r>
    </w:p>
    <w:p w14:paraId="20211009" w14:textId="6FE47D8C" w:rsidR="009D5645" w:rsidRPr="00316D60" w:rsidRDefault="009D5645" w:rsidP="009D5645">
      <w:pPr>
        <w:ind w:left="720"/>
        <w:rPr>
          <w:rFonts w:eastAsia="Calibri"/>
        </w:rPr>
      </w:pPr>
      <w:r>
        <w:rPr>
          <w:rFonts w:eastAsia="Calibri"/>
        </w:rPr>
        <w:t>The LSM</w:t>
      </w:r>
      <w:r>
        <w:t xml:space="preserve"> </w:t>
      </w:r>
      <w:r>
        <w:rPr>
          <w:rFonts w:eastAsia="Calibri"/>
        </w:rPr>
        <w:t xml:space="preserve">serves as a co-chair for RNA and one of the primary liaisons for the residents at DNA meetings. The LSM will help guide the Public Relations Coordinator and Neighborhood Photographer, focusing on marketing the </w:t>
      </w:r>
      <w:proofErr w:type="spellStart"/>
      <w:r>
        <w:rPr>
          <w:rFonts w:eastAsia="Calibri"/>
        </w:rPr>
        <w:t>Danieley</w:t>
      </w:r>
      <w:proofErr w:type="spellEnd"/>
      <w:r>
        <w:rPr>
          <w:rFonts w:eastAsia="Calibri"/>
        </w:rPr>
        <w:t xml:space="preserve"> Center Neighborhood as a vibrant community of first year and sophomore students. </w:t>
      </w:r>
    </w:p>
    <w:p w14:paraId="17DD8939" w14:textId="74200045" w:rsidR="009D5645" w:rsidRPr="008E72D1" w:rsidRDefault="009D5645" w:rsidP="009D5645">
      <w:pPr>
        <w:pStyle w:val="Heading3"/>
        <w:rPr>
          <w:rFonts w:eastAsia="Calibri"/>
        </w:rPr>
      </w:pPr>
      <w:r>
        <w:t>Apartment Manager</w:t>
      </w:r>
    </w:p>
    <w:p w14:paraId="2F70E630" w14:textId="0F7F4F23" w:rsidR="009D5645" w:rsidRPr="00316D60" w:rsidRDefault="009D5645" w:rsidP="009D5645">
      <w:pPr>
        <w:ind w:left="720"/>
        <w:rPr>
          <w:rFonts w:eastAsia="Calibri"/>
        </w:rPr>
      </w:pPr>
      <w:r>
        <w:rPr>
          <w:rFonts w:eastAsia="Calibri"/>
        </w:rPr>
        <w:t>The AM</w:t>
      </w:r>
      <w:r>
        <w:t xml:space="preserve"> </w:t>
      </w:r>
      <w:r>
        <w:rPr>
          <w:rFonts w:eastAsia="Calibri"/>
        </w:rPr>
        <w:t xml:space="preserve">serves as a co-chair for RNA and one of the primary liaisons for the residents at DNA meetings. The </w:t>
      </w:r>
      <w:r w:rsidR="00827197">
        <w:rPr>
          <w:rFonts w:eastAsia="Calibri"/>
        </w:rPr>
        <w:t>AM</w:t>
      </w:r>
      <w:r>
        <w:rPr>
          <w:rFonts w:eastAsia="Calibri"/>
        </w:rPr>
        <w:t xml:space="preserve"> will help guide </w:t>
      </w:r>
      <w:proofErr w:type="spellStart"/>
      <w:r>
        <w:rPr>
          <w:rFonts w:eastAsia="Calibri"/>
        </w:rPr>
        <w:t>Ambassors</w:t>
      </w:r>
      <w:proofErr w:type="spellEnd"/>
      <w:r>
        <w:rPr>
          <w:rFonts w:eastAsia="Calibri"/>
        </w:rPr>
        <w:t xml:space="preserve"> of the </w:t>
      </w:r>
      <w:proofErr w:type="spellStart"/>
      <w:r>
        <w:rPr>
          <w:rFonts w:eastAsia="Calibri"/>
        </w:rPr>
        <w:t>Danieley</w:t>
      </w:r>
      <w:proofErr w:type="spellEnd"/>
      <w:r>
        <w:rPr>
          <w:rFonts w:eastAsia="Calibri"/>
        </w:rPr>
        <w:t xml:space="preserve"> Apartments, focusing on facilitating a vibrant Apartments community.</w:t>
      </w:r>
    </w:p>
    <w:p w14:paraId="7638C373" w14:textId="77777777" w:rsidR="00ED55FD" w:rsidRDefault="00ED55FD" w:rsidP="00ED3182">
      <w:pPr>
        <w:pStyle w:val="Heading3"/>
        <w:rPr>
          <w:rFonts w:eastAsia="Calibri"/>
        </w:rPr>
      </w:pPr>
      <w:r>
        <w:rPr>
          <w:rFonts w:eastAsia="Calibri"/>
        </w:rPr>
        <w:t>Ambassador</w:t>
      </w:r>
    </w:p>
    <w:p w14:paraId="7AAF0112" w14:textId="77777777" w:rsidR="00ED55FD" w:rsidRDefault="00ED55FD" w:rsidP="001E52CB">
      <w:pPr>
        <w:ind w:left="720"/>
        <w:rPr>
          <w:rFonts w:eastAsia="Calibri"/>
        </w:rPr>
      </w:pPr>
      <w:r>
        <w:rPr>
          <w:rFonts w:eastAsia="Calibri"/>
        </w:rPr>
        <w:t xml:space="preserve">The Ambassadors are student representatives from each residential building or apartment area in the </w:t>
      </w:r>
      <w:proofErr w:type="spellStart"/>
      <w:r>
        <w:rPr>
          <w:rFonts w:eastAsia="Calibri"/>
        </w:rPr>
        <w:t>Danieley</w:t>
      </w:r>
      <w:proofErr w:type="spellEnd"/>
      <w:r>
        <w:rPr>
          <w:rFonts w:eastAsia="Calibri"/>
        </w:rPr>
        <w:t xml:space="preserve"> Center Neighborhood and serve as the primary liaisons for the residents of their building at RNA meetings. Ambassadors will be nominated by the residents of the building they represent, through support of </w:t>
      </w:r>
      <w:proofErr w:type="gramStart"/>
      <w:r>
        <w:rPr>
          <w:rFonts w:eastAsia="Calibri"/>
        </w:rPr>
        <w:t>their</w:t>
      </w:r>
      <w:proofErr w:type="gramEnd"/>
      <w:r>
        <w:rPr>
          <w:rFonts w:eastAsia="Calibri"/>
        </w:rPr>
        <w:t xml:space="preserve"> Resident Assistant or Apartment Manager. These student leaders will help drive the student-driven community building initiatives for the </w:t>
      </w:r>
      <w:proofErr w:type="spellStart"/>
      <w:r>
        <w:rPr>
          <w:rFonts w:eastAsia="Calibri"/>
        </w:rPr>
        <w:t>Danieley</w:t>
      </w:r>
      <w:proofErr w:type="spellEnd"/>
      <w:r>
        <w:rPr>
          <w:rFonts w:eastAsia="Calibri"/>
        </w:rPr>
        <w:t xml:space="preserve"> Center Neighborhood by engaging and representing their hall through facilitation and feedback.</w:t>
      </w:r>
    </w:p>
    <w:p w14:paraId="26C8F7C4" w14:textId="77777777" w:rsidR="00ED55FD" w:rsidRDefault="00ED55FD" w:rsidP="00ED3182">
      <w:pPr>
        <w:pStyle w:val="Heading3"/>
        <w:rPr>
          <w:rFonts w:eastAsia="Calibri"/>
        </w:rPr>
      </w:pPr>
      <w:r w:rsidRPr="00015D00">
        <w:rPr>
          <w:rFonts w:eastAsia="Calibri"/>
        </w:rPr>
        <w:t>Public Relations Coordinator</w:t>
      </w:r>
    </w:p>
    <w:p w14:paraId="06D5E729" w14:textId="77777777" w:rsidR="00ED55FD" w:rsidRDefault="00ED55FD" w:rsidP="001E52CB">
      <w:pPr>
        <w:ind w:left="720"/>
        <w:rPr>
          <w:rFonts w:eastAsia="Calibri"/>
        </w:rPr>
      </w:pPr>
      <w:r>
        <w:rPr>
          <w:rFonts w:eastAsia="Calibri"/>
        </w:rPr>
        <w:t xml:space="preserve">The Public Relations Coordinators (PR) </w:t>
      </w:r>
      <w:proofErr w:type="gramStart"/>
      <w:r>
        <w:rPr>
          <w:rFonts w:eastAsia="Calibri"/>
        </w:rPr>
        <w:t>are</w:t>
      </w:r>
      <w:proofErr w:type="gramEnd"/>
      <w:r>
        <w:rPr>
          <w:rFonts w:eastAsia="Calibri"/>
        </w:rPr>
        <w:t xml:space="preserve"> student representatives who are responsible for coordinating promotion of </w:t>
      </w:r>
      <w:proofErr w:type="spellStart"/>
      <w:r>
        <w:rPr>
          <w:rFonts w:eastAsia="Calibri"/>
        </w:rPr>
        <w:t>Danieley</w:t>
      </w:r>
      <w:proofErr w:type="spellEnd"/>
      <w:r>
        <w:rPr>
          <w:rFonts w:eastAsia="Calibri"/>
        </w:rPr>
        <w:t xml:space="preserve"> Center Neighborhood and its traditions and events. These student leaders are also responsible for helping maintain visibility and engagement across a variety of social media platforms.</w:t>
      </w:r>
    </w:p>
    <w:p w14:paraId="5711B1E9" w14:textId="77777777" w:rsidR="00ED55FD" w:rsidRDefault="00ED55FD" w:rsidP="00ED3182">
      <w:pPr>
        <w:pStyle w:val="Heading3"/>
        <w:rPr>
          <w:rFonts w:eastAsia="Calibri"/>
        </w:rPr>
      </w:pPr>
      <w:r>
        <w:rPr>
          <w:rFonts w:eastAsia="Calibri"/>
        </w:rPr>
        <w:t>Neighborhood Photographer</w:t>
      </w:r>
    </w:p>
    <w:p w14:paraId="5CE32351" w14:textId="77777777" w:rsidR="00ED55FD" w:rsidRPr="00C402ED" w:rsidRDefault="00ED55FD" w:rsidP="001E52CB">
      <w:pPr>
        <w:ind w:left="720"/>
        <w:rPr>
          <w:rFonts w:eastAsia="Calibri"/>
        </w:rPr>
      </w:pPr>
      <w:r>
        <w:rPr>
          <w:rFonts w:eastAsia="Calibri"/>
        </w:rPr>
        <w:t xml:space="preserve">This Neighborhood Photographers are responsible for capturing moments within the </w:t>
      </w:r>
      <w:proofErr w:type="spellStart"/>
      <w:r>
        <w:rPr>
          <w:rFonts w:eastAsia="Calibri"/>
        </w:rPr>
        <w:t>Danieley</w:t>
      </w:r>
      <w:proofErr w:type="spellEnd"/>
      <w:r>
        <w:rPr>
          <w:rFonts w:eastAsia="Calibri"/>
        </w:rPr>
        <w:t xml:space="preserve"> Center Neighborhood. These student leaders would help create a visual that highlights the experience of residents, traditions and events of the </w:t>
      </w:r>
      <w:proofErr w:type="spellStart"/>
      <w:r>
        <w:rPr>
          <w:rFonts w:eastAsia="Calibri"/>
        </w:rPr>
        <w:t>Danieley</w:t>
      </w:r>
      <w:proofErr w:type="spellEnd"/>
      <w:r>
        <w:rPr>
          <w:rFonts w:eastAsia="Calibri"/>
        </w:rPr>
        <w:t xml:space="preserve"> Center Neighborhood.</w:t>
      </w:r>
    </w:p>
    <w:p w14:paraId="04E8F95D" w14:textId="4818F86E" w:rsidR="003071AD" w:rsidRDefault="003071AD">
      <w:pPr>
        <w:rPr>
          <w:rFonts w:eastAsia="Calibri"/>
        </w:rPr>
      </w:pPr>
      <w:r>
        <w:rPr>
          <w:rFonts w:eastAsia="Calibri"/>
        </w:rPr>
        <w:br w:type="page"/>
      </w:r>
    </w:p>
    <w:p w14:paraId="00FF6B1B" w14:textId="13183341" w:rsidR="006C48C6" w:rsidRDefault="00076C44" w:rsidP="00076C44">
      <w:pPr>
        <w:pStyle w:val="Heading2"/>
        <w:rPr>
          <w:rFonts w:eastAsia="Calibri"/>
        </w:rPr>
      </w:pPr>
      <w:r>
        <w:rPr>
          <w:rFonts w:eastAsia="Calibri"/>
        </w:rPr>
        <w:lastRenderedPageBreak/>
        <w:t>Neighborhood Association Contacts</w:t>
      </w:r>
    </w:p>
    <w:p w14:paraId="2E4B927F" w14:textId="77777777" w:rsidR="00DC45E5" w:rsidRPr="00DC45E5" w:rsidRDefault="00DC45E5" w:rsidP="00DC45E5"/>
    <w:tbl>
      <w:tblPr>
        <w:tblStyle w:val="GridTableLight"/>
        <w:tblW w:w="9200" w:type="dxa"/>
        <w:jc w:val="center"/>
        <w:tblLayout w:type="fixed"/>
        <w:tblLook w:val="0400" w:firstRow="0" w:lastRow="0" w:firstColumn="0" w:lastColumn="0" w:noHBand="0" w:noVBand="1"/>
      </w:tblPr>
      <w:tblGrid>
        <w:gridCol w:w="4370"/>
        <w:gridCol w:w="2340"/>
        <w:gridCol w:w="2490"/>
      </w:tblGrid>
      <w:tr w:rsidR="00BD05A8" w14:paraId="66A80799" w14:textId="77777777" w:rsidTr="00DC45E5">
        <w:trPr>
          <w:jc w:val="center"/>
        </w:trPr>
        <w:tc>
          <w:tcPr>
            <w:tcW w:w="4370" w:type="dxa"/>
            <w:tcBorders>
              <w:top w:val="single" w:sz="24" w:space="0" w:color="auto"/>
              <w:left w:val="single" w:sz="24" w:space="0" w:color="auto"/>
            </w:tcBorders>
          </w:tcPr>
          <w:p w14:paraId="5ADDC3A2" w14:textId="77777777" w:rsidR="00086809" w:rsidRPr="006B0573" w:rsidRDefault="000B6A75" w:rsidP="00617B17">
            <w:pPr>
              <w:rPr>
                <w:rFonts w:eastAsia="Calibri"/>
                <w:b/>
              </w:rPr>
            </w:pPr>
            <w:r w:rsidRPr="006B0573">
              <w:rPr>
                <w:rFonts w:eastAsia="Calibri"/>
                <w:b/>
              </w:rPr>
              <w:t>Capacity</w:t>
            </w:r>
          </w:p>
        </w:tc>
        <w:tc>
          <w:tcPr>
            <w:tcW w:w="2340" w:type="dxa"/>
            <w:tcBorders>
              <w:top w:val="single" w:sz="24" w:space="0" w:color="auto"/>
            </w:tcBorders>
          </w:tcPr>
          <w:p w14:paraId="08A70016" w14:textId="77777777" w:rsidR="00086809" w:rsidRPr="006B0573" w:rsidRDefault="000B6A75" w:rsidP="00617B17">
            <w:pPr>
              <w:rPr>
                <w:rFonts w:eastAsia="Calibri"/>
                <w:b/>
              </w:rPr>
            </w:pPr>
            <w:r w:rsidRPr="006B0573">
              <w:rPr>
                <w:rFonts w:eastAsia="Calibri"/>
                <w:b/>
              </w:rPr>
              <w:t>Individual</w:t>
            </w:r>
          </w:p>
        </w:tc>
        <w:tc>
          <w:tcPr>
            <w:tcW w:w="2490" w:type="dxa"/>
            <w:tcBorders>
              <w:top w:val="single" w:sz="24" w:space="0" w:color="auto"/>
              <w:right w:val="single" w:sz="24" w:space="0" w:color="auto"/>
            </w:tcBorders>
          </w:tcPr>
          <w:p w14:paraId="09BB047E" w14:textId="77777777" w:rsidR="00086809" w:rsidRPr="006B0573" w:rsidRDefault="000B6A75" w:rsidP="00617B17">
            <w:pPr>
              <w:rPr>
                <w:rFonts w:eastAsia="Calibri"/>
                <w:b/>
              </w:rPr>
            </w:pPr>
            <w:r w:rsidRPr="006B0573">
              <w:rPr>
                <w:rFonts w:eastAsia="Calibri"/>
                <w:b/>
              </w:rPr>
              <w:t>Email address</w:t>
            </w:r>
          </w:p>
        </w:tc>
      </w:tr>
      <w:tr w:rsidR="00BD05A8" w14:paraId="416A19D5" w14:textId="77777777" w:rsidTr="00470452">
        <w:trPr>
          <w:jc w:val="center"/>
        </w:trPr>
        <w:tc>
          <w:tcPr>
            <w:tcW w:w="4370" w:type="dxa"/>
            <w:tcBorders>
              <w:left w:val="single" w:sz="24" w:space="0" w:color="auto"/>
            </w:tcBorders>
            <w:vAlign w:val="center"/>
          </w:tcPr>
          <w:p w14:paraId="573870C4" w14:textId="77777777" w:rsidR="00086809" w:rsidRDefault="000B6A75" w:rsidP="00470452">
            <w:pPr>
              <w:rPr>
                <w:rFonts w:eastAsia="Calibri"/>
              </w:rPr>
            </w:pPr>
            <w:r>
              <w:rPr>
                <w:rFonts w:eastAsia="Calibri"/>
              </w:rPr>
              <w:t>Faculty Director (Co-chair)</w:t>
            </w:r>
          </w:p>
        </w:tc>
        <w:tc>
          <w:tcPr>
            <w:tcW w:w="2340" w:type="dxa"/>
            <w:vAlign w:val="center"/>
          </w:tcPr>
          <w:p w14:paraId="2B4AF688" w14:textId="77777777" w:rsidR="00086809" w:rsidRDefault="000B6A75" w:rsidP="00470452">
            <w:pPr>
              <w:rPr>
                <w:rFonts w:eastAsia="Calibri"/>
              </w:rPr>
            </w:pPr>
            <w:r>
              <w:rPr>
                <w:rFonts w:eastAsia="Calibri"/>
              </w:rPr>
              <w:t>Colin Donohue</w:t>
            </w:r>
          </w:p>
        </w:tc>
        <w:tc>
          <w:tcPr>
            <w:tcW w:w="2490" w:type="dxa"/>
            <w:tcBorders>
              <w:right w:val="single" w:sz="24" w:space="0" w:color="auto"/>
            </w:tcBorders>
            <w:vAlign w:val="center"/>
          </w:tcPr>
          <w:p w14:paraId="75E08563" w14:textId="77777777" w:rsidR="00086809" w:rsidRDefault="000B6A75" w:rsidP="00470452">
            <w:pPr>
              <w:rPr>
                <w:rFonts w:eastAsia="Calibri"/>
              </w:rPr>
            </w:pPr>
            <w:r>
              <w:rPr>
                <w:rFonts w:eastAsia="Calibri"/>
              </w:rPr>
              <w:t>cdonohue@elon.edu</w:t>
            </w:r>
          </w:p>
        </w:tc>
      </w:tr>
      <w:tr w:rsidR="00BD05A8" w14:paraId="28172667" w14:textId="77777777" w:rsidTr="00470452">
        <w:trPr>
          <w:jc w:val="center"/>
        </w:trPr>
        <w:tc>
          <w:tcPr>
            <w:tcW w:w="4370" w:type="dxa"/>
            <w:tcBorders>
              <w:left w:val="single" w:sz="24" w:space="0" w:color="auto"/>
            </w:tcBorders>
            <w:vAlign w:val="center"/>
          </w:tcPr>
          <w:p w14:paraId="1E6DC564" w14:textId="77777777" w:rsidR="00086809" w:rsidRDefault="000B6A75" w:rsidP="00470452">
            <w:pPr>
              <w:rPr>
                <w:rFonts w:eastAsia="Calibri"/>
              </w:rPr>
            </w:pPr>
            <w:r w:rsidRPr="00BD05A8">
              <w:rPr>
                <w:rFonts w:eastAsia="Calibri"/>
              </w:rPr>
              <w:t>Community Director for Residence Life (Co-chair)</w:t>
            </w:r>
          </w:p>
        </w:tc>
        <w:tc>
          <w:tcPr>
            <w:tcW w:w="2340" w:type="dxa"/>
            <w:vAlign w:val="center"/>
          </w:tcPr>
          <w:p w14:paraId="743A4BF7" w14:textId="77777777" w:rsidR="00086809" w:rsidRDefault="000B6A75" w:rsidP="00470452">
            <w:pPr>
              <w:rPr>
                <w:rFonts w:eastAsia="Calibri"/>
              </w:rPr>
            </w:pPr>
            <w:proofErr w:type="spellStart"/>
            <w:r>
              <w:rPr>
                <w:rFonts w:eastAsia="Calibri"/>
              </w:rPr>
              <w:t>Detric</w:t>
            </w:r>
            <w:proofErr w:type="spellEnd"/>
            <w:r>
              <w:rPr>
                <w:rFonts w:eastAsia="Calibri"/>
              </w:rPr>
              <w:t xml:space="preserve"> Robinson</w:t>
            </w:r>
          </w:p>
        </w:tc>
        <w:tc>
          <w:tcPr>
            <w:tcW w:w="2490" w:type="dxa"/>
            <w:tcBorders>
              <w:right w:val="single" w:sz="24" w:space="0" w:color="auto"/>
            </w:tcBorders>
            <w:vAlign w:val="center"/>
          </w:tcPr>
          <w:p w14:paraId="7B813D3C" w14:textId="77777777" w:rsidR="00086809" w:rsidRDefault="000B6A75" w:rsidP="00470452">
            <w:pPr>
              <w:rPr>
                <w:rFonts w:eastAsia="Calibri"/>
              </w:rPr>
            </w:pPr>
            <w:r>
              <w:rPr>
                <w:rFonts w:eastAsia="Calibri"/>
              </w:rPr>
              <w:t>drobinson11@elon.edu</w:t>
            </w:r>
          </w:p>
        </w:tc>
      </w:tr>
      <w:tr w:rsidR="00BD05A8" w14:paraId="5A31BAF3" w14:textId="77777777" w:rsidTr="00470452">
        <w:trPr>
          <w:jc w:val="center"/>
        </w:trPr>
        <w:tc>
          <w:tcPr>
            <w:tcW w:w="4370" w:type="dxa"/>
            <w:tcBorders>
              <w:left w:val="single" w:sz="24" w:space="0" w:color="auto"/>
            </w:tcBorders>
            <w:vAlign w:val="center"/>
          </w:tcPr>
          <w:p w14:paraId="1B28FDC9" w14:textId="0C7CC7DF" w:rsidR="00086809" w:rsidRPr="00BD05A8" w:rsidRDefault="000B6A75" w:rsidP="00470452">
            <w:pPr>
              <w:rPr>
                <w:rFonts w:eastAsia="Calibri"/>
              </w:rPr>
            </w:pPr>
            <w:r w:rsidRPr="00BD05A8">
              <w:rPr>
                <w:rFonts w:eastAsia="Calibri"/>
              </w:rPr>
              <w:t xml:space="preserve">Coordinator for Gender and LGBTQIA Center, and the </w:t>
            </w:r>
            <w:proofErr w:type="spellStart"/>
            <w:r w:rsidRPr="00BD05A8">
              <w:rPr>
                <w:rFonts w:eastAsia="Calibri"/>
              </w:rPr>
              <w:t>Danieley</w:t>
            </w:r>
            <w:proofErr w:type="spellEnd"/>
            <w:r w:rsidRPr="00BD05A8">
              <w:rPr>
                <w:rFonts w:eastAsia="Calibri"/>
              </w:rPr>
              <w:t xml:space="preserve"> Neighborhood</w:t>
            </w:r>
            <w:r w:rsidR="006B0573">
              <w:rPr>
                <w:rFonts w:eastAsia="Calibri"/>
              </w:rPr>
              <w:t xml:space="preserve"> (Co-chair)</w:t>
            </w:r>
          </w:p>
        </w:tc>
        <w:tc>
          <w:tcPr>
            <w:tcW w:w="2340" w:type="dxa"/>
            <w:vAlign w:val="center"/>
          </w:tcPr>
          <w:p w14:paraId="0E9CBC9F" w14:textId="275C0026" w:rsidR="00086809" w:rsidRDefault="00DB4F46" w:rsidP="00470452">
            <w:pPr>
              <w:rPr>
                <w:rFonts w:eastAsia="Calibri"/>
              </w:rPr>
            </w:pPr>
            <w:r>
              <w:rPr>
                <w:rFonts w:eastAsia="Calibri"/>
              </w:rPr>
              <w:t>Camilla Brewer</w:t>
            </w:r>
          </w:p>
        </w:tc>
        <w:tc>
          <w:tcPr>
            <w:tcW w:w="2490" w:type="dxa"/>
            <w:tcBorders>
              <w:right w:val="single" w:sz="24" w:space="0" w:color="auto"/>
            </w:tcBorders>
            <w:vAlign w:val="center"/>
          </w:tcPr>
          <w:p w14:paraId="2DFCE6DF" w14:textId="5E27D931" w:rsidR="00086809" w:rsidRDefault="003E5F87" w:rsidP="00470452">
            <w:pPr>
              <w:rPr>
                <w:rFonts w:eastAsia="Calibri"/>
              </w:rPr>
            </w:pPr>
            <w:r>
              <w:rPr>
                <w:rFonts w:eastAsia="Calibri"/>
              </w:rPr>
              <w:t>cbrewer5@elon.edu</w:t>
            </w:r>
          </w:p>
        </w:tc>
      </w:tr>
      <w:tr w:rsidR="00BD05A8" w14:paraId="44AAC9F7" w14:textId="77777777" w:rsidTr="00470452">
        <w:trPr>
          <w:trHeight w:val="300"/>
          <w:jc w:val="center"/>
        </w:trPr>
        <w:tc>
          <w:tcPr>
            <w:tcW w:w="4370" w:type="dxa"/>
            <w:tcBorders>
              <w:left w:val="single" w:sz="24" w:space="0" w:color="auto"/>
            </w:tcBorders>
            <w:vAlign w:val="center"/>
          </w:tcPr>
          <w:p w14:paraId="40DDD01F" w14:textId="77777777" w:rsidR="00086809" w:rsidRDefault="000B6A75" w:rsidP="00470452">
            <w:pPr>
              <w:rPr>
                <w:rFonts w:eastAsia="Calibri"/>
              </w:rPr>
            </w:pPr>
            <w:r>
              <w:rPr>
                <w:rFonts w:eastAsia="Calibri"/>
              </w:rPr>
              <w:t>Residence Area Coordinator</w:t>
            </w:r>
          </w:p>
        </w:tc>
        <w:tc>
          <w:tcPr>
            <w:tcW w:w="2340" w:type="dxa"/>
            <w:vAlign w:val="center"/>
          </w:tcPr>
          <w:p w14:paraId="188618EB" w14:textId="77777777" w:rsidR="00086809" w:rsidRDefault="000B6A75" w:rsidP="00470452">
            <w:pPr>
              <w:rPr>
                <w:rFonts w:eastAsia="Calibri"/>
              </w:rPr>
            </w:pPr>
            <w:r>
              <w:rPr>
                <w:rFonts w:eastAsia="Calibri"/>
              </w:rPr>
              <w:t>Jillian Epperson</w:t>
            </w:r>
          </w:p>
        </w:tc>
        <w:tc>
          <w:tcPr>
            <w:tcW w:w="2490" w:type="dxa"/>
            <w:tcBorders>
              <w:right w:val="single" w:sz="24" w:space="0" w:color="auto"/>
            </w:tcBorders>
            <w:vAlign w:val="center"/>
          </w:tcPr>
          <w:p w14:paraId="6B76B92C" w14:textId="77777777" w:rsidR="00086809" w:rsidRDefault="000B6A75" w:rsidP="00470452">
            <w:pPr>
              <w:rPr>
                <w:rFonts w:eastAsia="Calibri"/>
              </w:rPr>
            </w:pPr>
            <w:r>
              <w:rPr>
                <w:rFonts w:eastAsia="Calibri"/>
              </w:rPr>
              <w:t>jepperson2@elon.edu</w:t>
            </w:r>
          </w:p>
        </w:tc>
      </w:tr>
      <w:tr w:rsidR="00BD05A8" w14:paraId="48ABB64E" w14:textId="77777777" w:rsidTr="00470452">
        <w:trPr>
          <w:trHeight w:val="287"/>
          <w:jc w:val="center"/>
        </w:trPr>
        <w:tc>
          <w:tcPr>
            <w:tcW w:w="4370" w:type="dxa"/>
            <w:tcBorders>
              <w:left w:val="single" w:sz="24" w:space="0" w:color="auto"/>
            </w:tcBorders>
            <w:vAlign w:val="center"/>
          </w:tcPr>
          <w:p w14:paraId="5B9DED77" w14:textId="77777777" w:rsidR="00086809" w:rsidRDefault="000B6A75" w:rsidP="00470452">
            <w:pPr>
              <w:rPr>
                <w:rFonts w:eastAsia="Calibri"/>
              </w:rPr>
            </w:pPr>
            <w:r>
              <w:rPr>
                <w:rFonts w:eastAsia="Calibri"/>
              </w:rPr>
              <w:t>Lead Student Mentor</w:t>
            </w:r>
          </w:p>
        </w:tc>
        <w:tc>
          <w:tcPr>
            <w:tcW w:w="2340" w:type="dxa"/>
            <w:vAlign w:val="center"/>
          </w:tcPr>
          <w:p w14:paraId="54ABCB4A" w14:textId="77777777" w:rsidR="00086809" w:rsidRDefault="000B6A75" w:rsidP="00470452">
            <w:pPr>
              <w:rPr>
                <w:rFonts w:eastAsia="Calibri"/>
              </w:rPr>
            </w:pPr>
            <w:r>
              <w:rPr>
                <w:rFonts w:eastAsia="Calibri"/>
              </w:rPr>
              <w:t>Kylie Dickinson</w:t>
            </w:r>
          </w:p>
        </w:tc>
        <w:tc>
          <w:tcPr>
            <w:tcW w:w="2490" w:type="dxa"/>
            <w:tcBorders>
              <w:right w:val="single" w:sz="24" w:space="0" w:color="auto"/>
            </w:tcBorders>
            <w:vAlign w:val="center"/>
          </w:tcPr>
          <w:p w14:paraId="5DA2C6A6" w14:textId="77777777" w:rsidR="00086809" w:rsidRDefault="000B6A75" w:rsidP="00470452">
            <w:pPr>
              <w:rPr>
                <w:rFonts w:eastAsia="Calibri"/>
              </w:rPr>
            </w:pPr>
            <w:r>
              <w:rPr>
                <w:rFonts w:eastAsia="Calibri"/>
              </w:rPr>
              <w:t>kdickinson2@elon.edu</w:t>
            </w:r>
          </w:p>
        </w:tc>
      </w:tr>
      <w:tr w:rsidR="006B0573" w14:paraId="3CD965C3" w14:textId="77777777" w:rsidTr="00470452">
        <w:trPr>
          <w:trHeight w:val="287"/>
          <w:jc w:val="center"/>
        </w:trPr>
        <w:tc>
          <w:tcPr>
            <w:tcW w:w="4370" w:type="dxa"/>
            <w:tcBorders>
              <w:left w:val="single" w:sz="24" w:space="0" w:color="auto"/>
            </w:tcBorders>
            <w:vAlign w:val="center"/>
          </w:tcPr>
          <w:p w14:paraId="2F749373" w14:textId="7B21C181" w:rsidR="006B0573" w:rsidRDefault="006B0573" w:rsidP="00470452">
            <w:pPr>
              <w:rPr>
                <w:rFonts w:eastAsia="Calibri"/>
              </w:rPr>
            </w:pPr>
            <w:r>
              <w:rPr>
                <w:rFonts w:eastAsia="Calibri"/>
              </w:rPr>
              <w:t>Apartment Manager</w:t>
            </w:r>
          </w:p>
        </w:tc>
        <w:tc>
          <w:tcPr>
            <w:tcW w:w="2340" w:type="dxa"/>
            <w:vAlign w:val="center"/>
          </w:tcPr>
          <w:p w14:paraId="2649677D" w14:textId="59095FA2" w:rsidR="006B0573" w:rsidRDefault="006B0573" w:rsidP="00470452">
            <w:pPr>
              <w:rPr>
                <w:rFonts w:eastAsia="Calibri"/>
              </w:rPr>
            </w:pPr>
            <w:r>
              <w:rPr>
                <w:rFonts w:eastAsia="Calibri"/>
              </w:rPr>
              <w:t>TBA</w:t>
            </w:r>
          </w:p>
        </w:tc>
        <w:tc>
          <w:tcPr>
            <w:tcW w:w="2490" w:type="dxa"/>
            <w:tcBorders>
              <w:right w:val="single" w:sz="24" w:space="0" w:color="auto"/>
            </w:tcBorders>
            <w:vAlign w:val="center"/>
          </w:tcPr>
          <w:p w14:paraId="6913EF8A" w14:textId="57A6A7BC" w:rsidR="006B0573" w:rsidRDefault="006B0573" w:rsidP="00470452">
            <w:pPr>
              <w:rPr>
                <w:rFonts w:eastAsia="Calibri"/>
              </w:rPr>
            </w:pPr>
            <w:r>
              <w:rPr>
                <w:rFonts w:eastAsia="Calibri"/>
              </w:rPr>
              <w:t>TBA</w:t>
            </w:r>
          </w:p>
        </w:tc>
      </w:tr>
      <w:tr w:rsidR="00BD05A8" w14:paraId="4F79D9EE" w14:textId="77777777" w:rsidTr="00470452">
        <w:trPr>
          <w:jc w:val="center"/>
        </w:trPr>
        <w:tc>
          <w:tcPr>
            <w:tcW w:w="4370" w:type="dxa"/>
            <w:tcBorders>
              <w:left w:val="single" w:sz="24" w:space="0" w:color="auto"/>
            </w:tcBorders>
            <w:vAlign w:val="center"/>
          </w:tcPr>
          <w:p w14:paraId="0F70B1B6" w14:textId="72C34A0C" w:rsidR="00BD05A8" w:rsidRDefault="00BD05A8" w:rsidP="00470452">
            <w:pPr>
              <w:rPr>
                <w:rFonts w:eastAsia="Calibri"/>
              </w:rPr>
            </w:pPr>
            <w:r>
              <w:rPr>
                <w:rFonts w:eastAsia="Calibri"/>
              </w:rPr>
              <w:t>Faculty Affiliate</w:t>
            </w:r>
          </w:p>
        </w:tc>
        <w:tc>
          <w:tcPr>
            <w:tcW w:w="2340" w:type="dxa"/>
            <w:vAlign w:val="center"/>
          </w:tcPr>
          <w:p w14:paraId="715E46E4" w14:textId="10AA5D20" w:rsidR="00BD05A8" w:rsidRDefault="00BD05A8" w:rsidP="00470452">
            <w:pPr>
              <w:rPr>
                <w:rFonts w:eastAsia="Calibri"/>
              </w:rPr>
            </w:pPr>
            <w:r>
              <w:rPr>
                <w:rFonts w:eastAsia="Calibri"/>
              </w:rPr>
              <w:t>Ryan Johnson</w:t>
            </w:r>
          </w:p>
        </w:tc>
        <w:tc>
          <w:tcPr>
            <w:tcW w:w="2490" w:type="dxa"/>
            <w:tcBorders>
              <w:right w:val="single" w:sz="24" w:space="0" w:color="auto"/>
            </w:tcBorders>
            <w:vAlign w:val="center"/>
          </w:tcPr>
          <w:p w14:paraId="48D28660" w14:textId="5DCCAD9D" w:rsidR="00BD05A8" w:rsidRDefault="00BD05A8" w:rsidP="00470452">
            <w:pPr>
              <w:rPr>
                <w:rFonts w:eastAsia="Calibri"/>
              </w:rPr>
            </w:pPr>
            <w:r>
              <w:rPr>
                <w:rFonts w:eastAsia="Calibri"/>
              </w:rPr>
              <w:t>rjohnson50@elon.edu</w:t>
            </w:r>
          </w:p>
        </w:tc>
      </w:tr>
      <w:tr w:rsidR="00467C4A" w14:paraId="4D7A3E6D" w14:textId="77777777" w:rsidTr="00470452">
        <w:trPr>
          <w:jc w:val="center"/>
        </w:trPr>
        <w:tc>
          <w:tcPr>
            <w:tcW w:w="4370" w:type="dxa"/>
            <w:tcBorders>
              <w:left w:val="single" w:sz="24" w:space="0" w:color="auto"/>
            </w:tcBorders>
            <w:vAlign w:val="center"/>
          </w:tcPr>
          <w:p w14:paraId="19529A0C" w14:textId="65B9BDFA" w:rsidR="00467C4A" w:rsidRDefault="00467C4A" w:rsidP="00470452">
            <w:pPr>
              <w:rPr>
                <w:rFonts w:eastAsia="Calibri"/>
              </w:rPr>
            </w:pPr>
            <w:r>
              <w:rPr>
                <w:rFonts w:eastAsia="Calibri"/>
              </w:rPr>
              <w:t>Faculty Affiliate</w:t>
            </w:r>
          </w:p>
        </w:tc>
        <w:tc>
          <w:tcPr>
            <w:tcW w:w="2340" w:type="dxa"/>
            <w:vAlign w:val="center"/>
          </w:tcPr>
          <w:p w14:paraId="10EC8CE3" w14:textId="21BA0C9E" w:rsidR="00467C4A" w:rsidRDefault="00467C4A" w:rsidP="00470452">
            <w:pPr>
              <w:rPr>
                <w:rFonts w:eastAsia="Calibri"/>
              </w:rPr>
            </w:pPr>
            <w:r>
              <w:rPr>
                <w:rFonts w:eastAsia="Calibri"/>
              </w:rPr>
              <w:t xml:space="preserve">Matt </w:t>
            </w:r>
            <w:proofErr w:type="spellStart"/>
            <w:r>
              <w:rPr>
                <w:rFonts w:eastAsia="Calibri"/>
              </w:rPr>
              <w:t>Wittstein</w:t>
            </w:r>
            <w:proofErr w:type="spellEnd"/>
          </w:p>
        </w:tc>
        <w:tc>
          <w:tcPr>
            <w:tcW w:w="2490" w:type="dxa"/>
            <w:tcBorders>
              <w:right w:val="single" w:sz="24" w:space="0" w:color="auto"/>
            </w:tcBorders>
            <w:vAlign w:val="center"/>
          </w:tcPr>
          <w:p w14:paraId="5DE5A1BA" w14:textId="2E69B301" w:rsidR="00467C4A" w:rsidRDefault="000A7C82" w:rsidP="00470452">
            <w:pPr>
              <w:rPr>
                <w:rFonts w:eastAsia="Calibri"/>
              </w:rPr>
            </w:pPr>
            <w:r>
              <w:rPr>
                <w:rFonts w:eastAsia="Calibri"/>
              </w:rPr>
              <w:t>mwittstein@elon.edu</w:t>
            </w:r>
          </w:p>
        </w:tc>
      </w:tr>
      <w:tr w:rsidR="006B0573" w14:paraId="7DEDB3C5" w14:textId="77777777" w:rsidTr="00470452">
        <w:trPr>
          <w:jc w:val="center"/>
        </w:trPr>
        <w:tc>
          <w:tcPr>
            <w:tcW w:w="4370" w:type="dxa"/>
            <w:tcBorders>
              <w:left w:val="single" w:sz="24" w:space="0" w:color="auto"/>
            </w:tcBorders>
            <w:vAlign w:val="center"/>
          </w:tcPr>
          <w:p w14:paraId="07C99722" w14:textId="231687D3" w:rsidR="006B0573" w:rsidRDefault="006B0573" w:rsidP="00470452">
            <w:pPr>
              <w:rPr>
                <w:rFonts w:eastAsia="Calibri"/>
              </w:rPr>
            </w:pPr>
            <w:r>
              <w:rPr>
                <w:rFonts w:eastAsia="Calibri"/>
              </w:rPr>
              <w:t>Linked Faculty</w:t>
            </w:r>
          </w:p>
        </w:tc>
        <w:tc>
          <w:tcPr>
            <w:tcW w:w="2340" w:type="dxa"/>
            <w:vAlign w:val="center"/>
          </w:tcPr>
          <w:p w14:paraId="5BB798D0" w14:textId="32657BDA" w:rsidR="006B0573" w:rsidRDefault="006B0573" w:rsidP="00470452">
            <w:pPr>
              <w:rPr>
                <w:rFonts w:eastAsia="Calibri"/>
              </w:rPr>
            </w:pPr>
            <w:r>
              <w:rPr>
                <w:rFonts w:eastAsia="Calibri"/>
              </w:rPr>
              <w:t>TBA</w:t>
            </w:r>
          </w:p>
        </w:tc>
        <w:tc>
          <w:tcPr>
            <w:tcW w:w="2490" w:type="dxa"/>
            <w:tcBorders>
              <w:right w:val="single" w:sz="24" w:space="0" w:color="auto"/>
            </w:tcBorders>
            <w:vAlign w:val="center"/>
          </w:tcPr>
          <w:p w14:paraId="2D6E5CDF" w14:textId="7A4D17A2" w:rsidR="006B0573" w:rsidRDefault="006B0573" w:rsidP="00470452">
            <w:pPr>
              <w:rPr>
                <w:rFonts w:eastAsia="Calibri"/>
              </w:rPr>
            </w:pPr>
            <w:r>
              <w:rPr>
                <w:rFonts w:eastAsia="Calibri"/>
              </w:rPr>
              <w:t>TBA</w:t>
            </w:r>
          </w:p>
        </w:tc>
      </w:tr>
      <w:tr w:rsidR="006B0573" w14:paraId="36332558" w14:textId="77777777" w:rsidTr="00470452">
        <w:trPr>
          <w:jc w:val="center"/>
        </w:trPr>
        <w:tc>
          <w:tcPr>
            <w:tcW w:w="4370" w:type="dxa"/>
            <w:tcBorders>
              <w:left w:val="single" w:sz="24" w:space="0" w:color="auto"/>
            </w:tcBorders>
            <w:vAlign w:val="center"/>
          </w:tcPr>
          <w:p w14:paraId="0515D9F6" w14:textId="632C842C" w:rsidR="006B0573" w:rsidRDefault="006B0573" w:rsidP="00470452">
            <w:pPr>
              <w:rPr>
                <w:rFonts w:eastAsia="Calibri"/>
              </w:rPr>
            </w:pPr>
            <w:r>
              <w:rPr>
                <w:rFonts w:eastAsia="Calibri"/>
              </w:rPr>
              <w:t>Linked Faculty</w:t>
            </w:r>
          </w:p>
        </w:tc>
        <w:tc>
          <w:tcPr>
            <w:tcW w:w="2340" w:type="dxa"/>
            <w:vAlign w:val="center"/>
          </w:tcPr>
          <w:p w14:paraId="32576A0A" w14:textId="3DD778B5" w:rsidR="006B0573" w:rsidRDefault="006B0573" w:rsidP="00470452">
            <w:pPr>
              <w:rPr>
                <w:rFonts w:eastAsia="Calibri"/>
              </w:rPr>
            </w:pPr>
            <w:r>
              <w:rPr>
                <w:rFonts w:eastAsia="Calibri"/>
              </w:rPr>
              <w:t>TBA</w:t>
            </w:r>
          </w:p>
        </w:tc>
        <w:tc>
          <w:tcPr>
            <w:tcW w:w="2490" w:type="dxa"/>
            <w:tcBorders>
              <w:right w:val="single" w:sz="24" w:space="0" w:color="auto"/>
            </w:tcBorders>
            <w:vAlign w:val="center"/>
          </w:tcPr>
          <w:p w14:paraId="5E8BD9E6" w14:textId="0E3E80BD" w:rsidR="006B0573" w:rsidRDefault="006B0573" w:rsidP="00470452">
            <w:pPr>
              <w:rPr>
                <w:rFonts w:eastAsia="Calibri"/>
              </w:rPr>
            </w:pPr>
            <w:r>
              <w:rPr>
                <w:rFonts w:eastAsia="Calibri"/>
              </w:rPr>
              <w:t>TBA</w:t>
            </w:r>
          </w:p>
        </w:tc>
      </w:tr>
      <w:tr w:rsidR="006B0573" w14:paraId="7F390B2C" w14:textId="77777777" w:rsidTr="00470452">
        <w:trPr>
          <w:jc w:val="center"/>
        </w:trPr>
        <w:tc>
          <w:tcPr>
            <w:tcW w:w="4370" w:type="dxa"/>
            <w:tcBorders>
              <w:left w:val="single" w:sz="24" w:space="0" w:color="auto"/>
            </w:tcBorders>
            <w:vAlign w:val="center"/>
          </w:tcPr>
          <w:p w14:paraId="59A009C4" w14:textId="4A6E9C95" w:rsidR="006B0573" w:rsidRDefault="006B0573" w:rsidP="00470452">
            <w:pPr>
              <w:rPr>
                <w:rFonts w:eastAsia="Calibri"/>
              </w:rPr>
            </w:pPr>
            <w:r>
              <w:rPr>
                <w:rFonts w:eastAsia="Calibri"/>
              </w:rPr>
              <w:t>Linked Faculty</w:t>
            </w:r>
          </w:p>
        </w:tc>
        <w:tc>
          <w:tcPr>
            <w:tcW w:w="2340" w:type="dxa"/>
            <w:vAlign w:val="center"/>
          </w:tcPr>
          <w:p w14:paraId="6BA390C6" w14:textId="1079D4E0" w:rsidR="006B0573" w:rsidRDefault="006B0573" w:rsidP="00470452">
            <w:pPr>
              <w:rPr>
                <w:rFonts w:eastAsia="Calibri"/>
              </w:rPr>
            </w:pPr>
            <w:r>
              <w:rPr>
                <w:rFonts w:eastAsia="Calibri"/>
              </w:rPr>
              <w:t>TBA</w:t>
            </w:r>
          </w:p>
        </w:tc>
        <w:tc>
          <w:tcPr>
            <w:tcW w:w="2490" w:type="dxa"/>
            <w:tcBorders>
              <w:right w:val="single" w:sz="24" w:space="0" w:color="auto"/>
            </w:tcBorders>
            <w:vAlign w:val="center"/>
          </w:tcPr>
          <w:p w14:paraId="7CF5DD55" w14:textId="2CE85990" w:rsidR="006B0573" w:rsidRDefault="006B0573" w:rsidP="00470452">
            <w:pPr>
              <w:rPr>
                <w:rFonts w:eastAsia="Calibri"/>
              </w:rPr>
            </w:pPr>
            <w:r>
              <w:rPr>
                <w:rFonts w:eastAsia="Calibri"/>
              </w:rPr>
              <w:t>TBA</w:t>
            </w:r>
          </w:p>
        </w:tc>
      </w:tr>
      <w:tr w:rsidR="006B0573" w14:paraId="79043862" w14:textId="77777777" w:rsidTr="00470452">
        <w:trPr>
          <w:jc w:val="center"/>
        </w:trPr>
        <w:tc>
          <w:tcPr>
            <w:tcW w:w="4370" w:type="dxa"/>
            <w:tcBorders>
              <w:left w:val="single" w:sz="24" w:space="0" w:color="auto"/>
            </w:tcBorders>
            <w:vAlign w:val="center"/>
          </w:tcPr>
          <w:p w14:paraId="7E7DACAB" w14:textId="4A99C02B" w:rsidR="006B0573" w:rsidRDefault="006B0573" w:rsidP="00470452">
            <w:pPr>
              <w:rPr>
                <w:rFonts w:eastAsia="Calibri"/>
              </w:rPr>
            </w:pPr>
            <w:r>
              <w:rPr>
                <w:rFonts w:eastAsia="Calibri"/>
              </w:rPr>
              <w:t>Linked Faculty</w:t>
            </w:r>
          </w:p>
        </w:tc>
        <w:tc>
          <w:tcPr>
            <w:tcW w:w="2340" w:type="dxa"/>
            <w:vAlign w:val="center"/>
          </w:tcPr>
          <w:p w14:paraId="36561043" w14:textId="2358C3F0" w:rsidR="006B0573" w:rsidRDefault="006B0573" w:rsidP="00470452">
            <w:pPr>
              <w:rPr>
                <w:rFonts w:eastAsia="Calibri"/>
              </w:rPr>
            </w:pPr>
            <w:r>
              <w:rPr>
                <w:rFonts w:eastAsia="Calibri"/>
              </w:rPr>
              <w:t>TBA</w:t>
            </w:r>
          </w:p>
        </w:tc>
        <w:tc>
          <w:tcPr>
            <w:tcW w:w="2490" w:type="dxa"/>
            <w:tcBorders>
              <w:right w:val="single" w:sz="24" w:space="0" w:color="auto"/>
            </w:tcBorders>
            <w:vAlign w:val="center"/>
          </w:tcPr>
          <w:p w14:paraId="1EBAA2CC" w14:textId="7E66FE02" w:rsidR="006B0573" w:rsidRDefault="006B0573" w:rsidP="00470452">
            <w:pPr>
              <w:rPr>
                <w:rFonts w:eastAsia="Calibri"/>
              </w:rPr>
            </w:pPr>
            <w:r>
              <w:rPr>
                <w:rFonts w:eastAsia="Calibri"/>
              </w:rPr>
              <w:t>TBA</w:t>
            </w:r>
          </w:p>
        </w:tc>
      </w:tr>
      <w:tr w:rsidR="005F7164" w14:paraId="5C04335C" w14:textId="77777777" w:rsidTr="00470452">
        <w:trPr>
          <w:jc w:val="center"/>
        </w:trPr>
        <w:tc>
          <w:tcPr>
            <w:tcW w:w="4370" w:type="dxa"/>
            <w:tcBorders>
              <w:left w:val="single" w:sz="24" w:space="0" w:color="auto"/>
            </w:tcBorders>
            <w:vAlign w:val="center"/>
          </w:tcPr>
          <w:p w14:paraId="63D8A8CA" w14:textId="410C673E" w:rsidR="005F7164" w:rsidRDefault="005F7164" w:rsidP="00470452">
            <w:pPr>
              <w:rPr>
                <w:rFonts w:eastAsia="Calibri"/>
              </w:rPr>
            </w:pPr>
            <w:r>
              <w:rPr>
                <w:rFonts w:eastAsia="Calibri"/>
              </w:rPr>
              <w:t>Linked Faculty</w:t>
            </w:r>
          </w:p>
        </w:tc>
        <w:tc>
          <w:tcPr>
            <w:tcW w:w="2340" w:type="dxa"/>
            <w:vAlign w:val="center"/>
          </w:tcPr>
          <w:p w14:paraId="09D04173" w14:textId="13E19463" w:rsidR="005F7164" w:rsidRDefault="005F7164" w:rsidP="00470452">
            <w:pPr>
              <w:rPr>
                <w:rFonts w:eastAsia="Calibri"/>
              </w:rPr>
            </w:pPr>
            <w:r>
              <w:rPr>
                <w:rFonts w:eastAsia="Calibri"/>
              </w:rPr>
              <w:t>TBA</w:t>
            </w:r>
          </w:p>
        </w:tc>
        <w:tc>
          <w:tcPr>
            <w:tcW w:w="2490" w:type="dxa"/>
            <w:tcBorders>
              <w:right w:val="single" w:sz="24" w:space="0" w:color="auto"/>
            </w:tcBorders>
            <w:vAlign w:val="center"/>
          </w:tcPr>
          <w:p w14:paraId="156B9A1E" w14:textId="50064BCB" w:rsidR="005F7164" w:rsidRDefault="005F7164" w:rsidP="00470452">
            <w:pPr>
              <w:rPr>
                <w:rFonts w:eastAsia="Calibri"/>
              </w:rPr>
            </w:pPr>
            <w:r>
              <w:rPr>
                <w:rFonts w:eastAsia="Calibri"/>
              </w:rPr>
              <w:t>TBA</w:t>
            </w:r>
          </w:p>
        </w:tc>
      </w:tr>
      <w:tr w:rsidR="00BD05A8" w14:paraId="6364532F" w14:textId="77777777" w:rsidTr="00470452">
        <w:trPr>
          <w:jc w:val="center"/>
        </w:trPr>
        <w:tc>
          <w:tcPr>
            <w:tcW w:w="4370" w:type="dxa"/>
            <w:tcBorders>
              <w:left w:val="single" w:sz="24" w:space="0" w:color="auto"/>
            </w:tcBorders>
            <w:vAlign w:val="center"/>
          </w:tcPr>
          <w:p w14:paraId="31F4045C" w14:textId="77777777" w:rsidR="00086809" w:rsidRDefault="000B6A75" w:rsidP="00470452">
            <w:pPr>
              <w:rPr>
                <w:rFonts w:eastAsia="Calibri"/>
              </w:rPr>
            </w:pPr>
            <w:r>
              <w:rPr>
                <w:rFonts w:eastAsia="Calibri"/>
              </w:rPr>
              <w:t>Athletics Representative</w:t>
            </w:r>
          </w:p>
        </w:tc>
        <w:tc>
          <w:tcPr>
            <w:tcW w:w="2340" w:type="dxa"/>
            <w:vAlign w:val="center"/>
          </w:tcPr>
          <w:p w14:paraId="79580187" w14:textId="77777777" w:rsidR="00086809" w:rsidRDefault="000B6A75" w:rsidP="00470452">
            <w:pPr>
              <w:rPr>
                <w:rFonts w:eastAsia="Calibri"/>
              </w:rPr>
            </w:pPr>
            <w:r>
              <w:rPr>
                <w:rFonts w:eastAsia="Calibri"/>
              </w:rPr>
              <w:t>Gray Hunter</w:t>
            </w:r>
          </w:p>
        </w:tc>
        <w:tc>
          <w:tcPr>
            <w:tcW w:w="2490" w:type="dxa"/>
            <w:tcBorders>
              <w:right w:val="single" w:sz="24" w:space="0" w:color="auto"/>
            </w:tcBorders>
            <w:vAlign w:val="center"/>
          </w:tcPr>
          <w:p w14:paraId="403F9C84" w14:textId="77777777" w:rsidR="00086809" w:rsidRDefault="000B6A75" w:rsidP="00470452">
            <w:pPr>
              <w:rPr>
                <w:rFonts w:eastAsia="Calibri"/>
              </w:rPr>
            </w:pPr>
            <w:r>
              <w:rPr>
                <w:rFonts w:eastAsia="Calibri"/>
              </w:rPr>
              <w:t>jhunter2@elon.edu</w:t>
            </w:r>
          </w:p>
        </w:tc>
      </w:tr>
      <w:tr w:rsidR="00BD05A8" w14:paraId="24A110FF" w14:textId="77777777" w:rsidTr="00470452">
        <w:trPr>
          <w:trHeight w:val="314"/>
          <w:jc w:val="center"/>
        </w:trPr>
        <w:tc>
          <w:tcPr>
            <w:tcW w:w="4370" w:type="dxa"/>
            <w:tcBorders>
              <w:left w:val="single" w:sz="24" w:space="0" w:color="auto"/>
            </w:tcBorders>
            <w:vAlign w:val="center"/>
          </w:tcPr>
          <w:p w14:paraId="1AD82D1C" w14:textId="77777777" w:rsidR="00086809" w:rsidRDefault="000B6A75" w:rsidP="00470452">
            <w:pPr>
              <w:rPr>
                <w:rFonts w:eastAsia="Calibri"/>
              </w:rPr>
            </w:pPr>
            <w:r>
              <w:rPr>
                <w:rFonts w:eastAsia="Calibri"/>
              </w:rPr>
              <w:t>Leadership Advisory Board Representative</w:t>
            </w:r>
          </w:p>
        </w:tc>
        <w:tc>
          <w:tcPr>
            <w:tcW w:w="2340" w:type="dxa"/>
            <w:vAlign w:val="center"/>
          </w:tcPr>
          <w:p w14:paraId="72474863" w14:textId="77777777" w:rsidR="00086809" w:rsidRDefault="000B6A75" w:rsidP="00470452">
            <w:pPr>
              <w:rPr>
                <w:rFonts w:eastAsia="Calibri"/>
              </w:rPr>
            </w:pPr>
            <w:r>
              <w:rPr>
                <w:rFonts w:eastAsia="Calibri"/>
              </w:rPr>
              <w:t>Cara McFadden</w:t>
            </w:r>
          </w:p>
        </w:tc>
        <w:tc>
          <w:tcPr>
            <w:tcW w:w="2490" w:type="dxa"/>
            <w:tcBorders>
              <w:right w:val="single" w:sz="24" w:space="0" w:color="auto"/>
            </w:tcBorders>
            <w:vAlign w:val="center"/>
          </w:tcPr>
          <w:p w14:paraId="33B0E72A" w14:textId="77777777" w:rsidR="00086809" w:rsidRDefault="000B6A75" w:rsidP="00470452">
            <w:pPr>
              <w:rPr>
                <w:rFonts w:eastAsia="Calibri"/>
              </w:rPr>
            </w:pPr>
            <w:r>
              <w:rPr>
                <w:rFonts w:eastAsia="Calibri"/>
              </w:rPr>
              <w:t>cmcfadden@elon.edu</w:t>
            </w:r>
          </w:p>
        </w:tc>
      </w:tr>
      <w:tr w:rsidR="00BD05A8" w14:paraId="0C769A8A" w14:textId="77777777" w:rsidTr="00470452">
        <w:trPr>
          <w:trHeight w:val="61"/>
          <w:jc w:val="center"/>
        </w:trPr>
        <w:tc>
          <w:tcPr>
            <w:tcW w:w="4370" w:type="dxa"/>
            <w:tcBorders>
              <w:left w:val="single" w:sz="24" w:space="0" w:color="auto"/>
            </w:tcBorders>
            <w:vAlign w:val="center"/>
          </w:tcPr>
          <w:p w14:paraId="5215DF34" w14:textId="77777777" w:rsidR="00086809" w:rsidRDefault="000B6A75" w:rsidP="00470452">
            <w:pPr>
              <w:rPr>
                <w:rFonts w:eastAsia="Calibri"/>
              </w:rPr>
            </w:pPr>
            <w:r>
              <w:rPr>
                <w:rFonts w:eastAsia="Calibri"/>
              </w:rPr>
              <w:t>Center for Leadership Representative</w:t>
            </w:r>
          </w:p>
        </w:tc>
        <w:tc>
          <w:tcPr>
            <w:tcW w:w="2340" w:type="dxa"/>
            <w:vAlign w:val="center"/>
          </w:tcPr>
          <w:p w14:paraId="2C209C31" w14:textId="77777777" w:rsidR="00086809" w:rsidRDefault="000B6A75" w:rsidP="00470452">
            <w:pPr>
              <w:rPr>
                <w:rFonts w:eastAsia="Calibri"/>
              </w:rPr>
            </w:pPr>
            <w:r>
              <w:rPr>
                <w:rFonts w:eastAsia="Calibri"/>
              </w:rPr>
              <w:t>TBA</w:t>
            </w:r>
          </w:p>
        </w:tc>
        <w:tc>
          <w:tcPr>
            <w:tcW w:w="2490" w:type="dxa"/>
            <w:tcBorders>
              <w:right w:val="single" w:sz="24" w:space="0" w:color="auto"/>
            </w:tcBorders>
            <w:vAlign w:val="center"/>
          </w:tcPr>
          <w:p w14:paraId="7A14D685" w14:textId="77777777" w:rsidR="00086809" w:rsidRDefault="000B6A75" w:rsidP="00470452">
            <w:pPr>
              <w:rPr>
                <w:rFonts w:eastAsia="Calibri"/>
              </w:rPr>
            </w:pPr>
            <w:r>
              <w:rPr>
                <w:rFonts w:eastAsia="Calibri"/>
              </w:rPr>
              <w:t>TBA</w:t>
            </w:r>
          </w:p>
        </w:tc>
      </w:tr>
      <w:tr w:rsidR="00BD05A8" w14:paraId="244311ED" w14:textId="77777777" w:rsidTr="00470452">
        <w:trPr>
          <w:trHeight w:val="61"/>
          <w:jc w:val="center"/>
        </w:trPr>
        <w:tc>
          <w:tcPr>
            <w:tcW w:w="4370" w:type="dxa"/>
            <w:tcBorders>
              <w:left w:val="single" w:sz="24" w:space="0" w:color="auto"/>
            </w:tcBorders>
            <w:vAlign w:val="center"/>
          </w:tcPr>
          <w:p w14:paraId="3D135B1A" w14:textId="77777777" w:rsidR="00086809" w:rsidRDefault="000B6A75" w:rsidP="00470452">
            <w:pPr>
              <w:rPr>
                <w:rFonts w:eastAsia="Calibri"/>
              </w:rPr>
            </w:pPr>
            <w:proofErr w:type="spellStart"/>
            <w:r>
              <w:rPr>
                <w:rFonts w:eastAsia="Calibri"/>
              </w:rPr>
              <w:t>Kernodle</w:t>
            </w:r>
            <w:proofErr w:type="spellEnd"/>
            <w:r>
              <w:rPr>
                <w:rFonts w:eastAsia="Calibri"/>
              </w:rPr>
              <w:t xml:space="preserve"> Center Representative</w:t>
            </w:r>
          </w:p>
        </w:tc>
        <w:tc>
          <w:tcPr>
            <w:tcW w:w="2340" w:type="dxa"/>
            <w:vAlign w:val="center"/>
          </w:tcPr>
          <w:p w14:paraId="2A9ACC6A" w14:textId="77777777" w:rsidR="00086809" w:rsidRDefault="000B6A75" w:rsidP="00470452">
            <w:pPr>
              <w:rPr>
                <w:rFonts w:eastAsia="Calibri"/>
              </w:rPr>
            </w:pPr>
            <w:r>
              <w:rPr>
                <w:rFonts w:eastAsia="Calibri"/>
              </w:rPr>
              <w:t>TBA</w:t>
            </w:r>
          </w:p>
        </w:tc>
        <w:tc>
          <w:tcPr>
            <w:tcW w:w="2490" w:type="dxa"/>
            <w:tcBorders>
              <w:right w:val="single" w:sz="24" w:space="0" w:color="auto"/>
            </w:tcBorders>
            <w:vAlign w:val="center"/>
          </w:tcPr>
          <w:p w14:paraId="0FA0BB6E" w14:textId="77777777" w:rsidR="00086809" w:rsidRDefault="000B6A75" w:rsidP="00470452">
            <w:pPr>
              <w:rPr>
                <w:rFonts w:eastAsia="Calibri"/>
              </w:rPr>
            </w:pPr>
            <w:r>
              <w:rPr>
                <w:rFonts w:eastAsia="Calibri"/>
              </w:rPr>
              <w:t>TBA</w:t>
            </w:r>
          </w:p>
        </w:tc>
      </w:tr>
      <w:tr w:rsidR="00BD05A8" w14:paraId="6F72B983" w14:textId="77777777" w:rsidTr="00470452">
        <w:trPr>
          <w:jc w:val="center"/>
        </w:trPr>
        <w:tc>
          <w:tcPr>
            <w:tcW w:w="4370" w:type="dxa"/>
            <w:tcBorders>
              <w:left w:val="single" w:sz="24" w:space="0" w:color="auto"/>
            </w:tcBorders>
            <w:vAlign w:val="center"/>
          </w:tcPr>
          <w:p w14:paraId="3C1375F5" w14:textId="77777777" w:rsidR="00086809" w:rsidRDefault="000B6A75" w:rsidP="00470452">
            <w:pPr>
              <w:rPr>
                <w:rFonts w:eastAsia="Calibri"/>
              </w:rPr>
            </w:pPr>
            <w:r>
              <w:rPr>
                <w:rFonts w:eastAsia="Calibri"/>
              </w:rPr>
              <w:t>Academic Initiatives Representative</w:t>
            </w:r>
          </w:p>
        </w:tc>
        <w:tc>
          <w:tcPr>
            <w:tcW w:w="2340" w:type="dxa"/>
            <w:vAlign w:val="center"/>
          </w:tcPr>
          <w:p w14:paraId="51A10F12" w14:textId="77777777" w:rsidR="00086809" w:rsidRDefault="000B6A75" w:rsidP="00470452">
            <w:pPr>
              <w:rPr>
                <w:rFonts w:eastAsia="Calibri"/>
              </w:rPr>
            </w:pPr>
            <w:r>
              <w:rPr>
                <w:rFonts w:eastAsia="Calibri"/>
              </w:rPr>
              <w:t>Martin Fowler</w:t>
            </w:r>
          </w:p>
        </w:tc>
        <w:tc>
          <w:tcPr>
            <w:tcW w:w="2490" w:type="dxa"/>
            <w:tcBorders>
              <w:right w:val="single" w:sz="24" w:space="0" w:color="auto"/>
            </w:tcBorders>
            <w:vAlign w:val="center"/>
          </w:tcPr>
          <w:p w14:paraId="2ACC01ED" w14:textId="77777777" w:rsidR="00086809" w:rsidRDefault="000B6A75" w:rsidP="00470452">
            <w:pPr>
              <w:rPr>
                <w:rFonts w:eastAsia="Calibri"/>
              </w:rPr>
            </w:pPr>
            <w:r>
              <w:rPr>
                <w:rFonts w:eastAsia="Calibri"/>
              </w:rPr>
              <w:t>fowlerm@elon.edu</w:t>
            </w:r>
          </w:p>
        </w:tc>
      </w:tr>
      <w:tr w:rsidR="006B0573" w14:paraId="300CECFD" w14:textId="77777777" w:rsidTr="00470452">
        <w:trPr>
          <w:jc w:val="center"/>
        </w:trPr>
        <w:tc>
          <w:tcPr>
            <w:tcW w:w="4370" w:type="dxa"/>
            <w:tcBorders>
              <w:left w:val="single" w:sz="24" w:space="0" w:color="auto"/>
              <w:bottom w:val="single" w:sz="24" w:space="0" w:color="auto"/>
            </w:tcBorders>
            <w:vAlign w:val="center"/>
          </w:tcPr>
          <w:p w14:paraId="23BF3258" w14:textId="0468D46B" w:rsidR="006B0573" w:rsidRDefault="006B0573" w:rsidP="00470452">
            <w:pPr>
              <w:rPr>
                <w:rFonts w:eastAsia="Calibri"/>
              </w:rPr>
            </w:pPr>
            <w:r>
              <w:rPr>
                <w:rFonts w:eastAsia="Calibri"/>
              </w:rPr>
              <w:t>Student Professional Development Liaison</w:t>
            </w:r>
          </w:p>
        </w:tc>
        <w:tc>
          <w:tcPr>
            <w:tcW w:w="2340" w:type="dxa"/>
            <w:tcBorders>
              <w:bottom w:val="single" w:sz="24" w:space="0" w:color="auto"/>
            </w:tcBorders>
            <w:vAlign w:val="center"/>
          </w:tcPr>
          <w:p w14:paraId="78FB2EB6" w14:textId="3D92DB88" w:rsidR="006B0573" w:rsidRDefault="006B0573" w:rsidP="00470452">
            <w:pPr>
              <w:rPr>
                <w:rFonts w:eastAsia="Calibri"/>
              </w:rPr>
            </w:pPr>
            <w:r>
              <w:rPr>
                <w:rFonts w:eastAsia="Calibri"/>
              </w:rPr>
              <w:t xml:space="preserve">Sara </w:t>
            </w:r>
            <w:proofErr w:type="spellStart"/>
            <w:r>
              <w:rPr>
                <w:rFonts w:eastAsia="Calibri"/>
              </w:rPr>
              <w:t>Shechter</w:t>
            </w:r>
            <w:proofErr w:type="spellEnd"/>
          </w:p>
        </w:tc>
        <w:tc>
          <w:tcPr>
            <w:tcW w:w="2490" w:type="dxa"/>
            <w:tcBorders>
              <w:bottom w:val="single" w:sz="24" w:space="0" w:color="auto"/>
              <w:right w:val="single" w:sz="24" w:space="0" w:color="auto"/>
            </w:tcBorders>
            <w:vAlign w:val="center"/>
          </w:tcPr>
          <w:p w14:paraId="573BE6AA" w14:textId="0F1B36B9" w:rsidR="006B0573" w:rsidRDefault="006B0573" w:rsidP="00470452">
            <w:pPr>
              <w:rPr>
                <w:rFonts w:eastAsia="Calibri"/>
              </w:rPr>
            </w:pPr>
            <w:r>
              <w:rPr>
                <w:rFonts w:eastAsia="Calibri"/>
              </w:rPr>
              <w:t>sshechter@elon.edu</w:t>
            </w:r>
          </w:p>
        </w:tc>
      </w:tr>
    </w:tbl>
    <w:p w14:paraId="68F14F51" w14:textId="77777777" w:rsidR="006B0573" w:rsidRDefault="006B0573">
      <w:pPr>
        <w:rPr>
          <w:rFonts w:asciiTheme="majorHAnsi" w:eastAsiaTheme="majorEastAsia" w:hAnsiTheme="majorHAnsi" w:cstheme="majorBidi"/>
          <w:b/>
          <w:bCs/>
          <w:color w:val="6E1920"/>
          <w:sz w:val="26"/>
          <w:szCs w:val="26"/>
        </w:rPr>
      </w:pPr>
      <w:r>
        <w:br w:type="page"/>
      </w:r>
    </w:p>
    <w:p w14:paraId="2E0F4258" w14:textId="26A1E09F" w:rsidR="00086809" w:rsidRDefault="00C61CA0" w:rsidP="00E1012E">
      <w:pPr>
        <w:pStyle w:val="Heading2"/>
      </w:pPr>
      <w:r>
        <w:lastRenderedPageBreak/>
        <w:t>Organizational Chart</w:t>
      </w:r>
    </w:p>
    <w:p w14:paraId="56A48E61" w14:textId="2FDFDBD7" w:rsidR="00A55F14" w:rsidRPr="00A55F14" w:rsidRDefault="007C5B3E" w:rsidP="00A55F14">
      <w:r w:rsidRPr="007C5B3E">
        <w:rPr>
          <w:noProof/>
        </w:rPr>
        <w:drawing>
          <wp:inline distT="0" distB="0" distL="0" distR="0" wp14:anchorId="3A01817A" wp14:editId="726A4546">
            <wp:extent cx="5943600" cy="7828129"/>
            <wp:effectExtent l="0" t="25400" r="0" b="209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A70E889" w14:textId="102D4365" w:rsidR="00086809" w:rsidRDefault="000B6A75" w:rsidP="0082540F">
      <w:pPr>
        <w:pStyle w:val="Heading1"/>
      </w:pPr>
      <w:r>
        <w:lastRenderedPageBreak/>
        <w:t>Neighborhood Unique Features</w:t>
      </w:r>
    </w:p>
    <w:p w14:paraId="78959CF1" w14:textId="77777777" w:rsidR="00086809" w:rsidRPr="00AB3845" w:rsidRDefault="000B6A75" w:rsidP="007C2CBC">
      <w:pPr>
        <w:pStyle w:val="Heading2"/>
        <w:numPr>
          <w:ilvl w:val="0"/>
          <w:numId w:val="14"/>
        </w:numPr>
        <w:ind w:left="360"/>
      </w:pPr>
      <w:bookmarkStart w:id="8" w:name="_1t3h5sf" w:colFirst="0" w:colLast="0"/>
      <w:bookmarkEnd w:id="8"/>
      <w:r w:rsidRPr="00AB3845">
        <w:t>Student Demographics</w:t>
      </w:r>
    </w:p>
    <w:p w14:paraId="1EB2CD34" w14:textId="77777777" w:rsidR="00086809" w:rsidRPr="00582D03" w:rsidRDefault="000B6A75" w:rsidP="007C2CBC">
      <w:pPr>
        <w:pStyle w:val="ListParagraph"/>
        <w:numPr>
          <w:ilvl w:val="0"/>
          <w:numId w:val="5"/>
        </w:numPr>
      </w:pPr>
      <w:r w:rsidRPr="00AB3845">
        <w:rPr>
          <w:rFonts w:eastAsia="Calibri"/>
        </w:rPr>
        <w:t xml:space="preserve">496 students living in the </w:t>
      </w:r>
      <w:proofErr w:type="spellStart"/>
      <w:r w:rsidRPr="00AB3845">
        <w:rPr>
          <w:rFonts w:eastAsia="Calibri"/>
        </w:rPr>
        <w:t>Danieley</w:t>
      </w:r>
      <w:proofErr w:type="spellEnd"/>
      <w:r w:rsidRPr="00AB3845">
        <w:rPr>
          <w:rFonts w:eastAsia="Calibri"/>
        </w:rPr>
        <w:t xml:space="preserve"> Flats: </w:t>
      </w:r>
      <w:r w:rsidRPr="00AB3845">
        <w:rPr>
          <w:rFonts w:eastAsia="Calibri"/>
          <w:i/>
        </w:rPr>
        <w:t>53% first-year, 46% sophomore, 1% junior</w:t>
      </w:r>
    </w:p>
    <w:p w14:paraId="4C76FCE9" w14:textId="77777777" w:rsidR="00086809" w:rsidRPr="00582D03" w:rsidRDefault="000B6A75" w:rsidP="007C2CBC">
      <w:pPr>
        <w:pStyle w:val="ListParagraph"/>
        <w:numPr>
          <w:ilvl w:val="0"/>
          <w:numId w:val="5"/>
        </w:numPr>
      </w:pPr>
      <w:r w:rsidRPr="00AB3845">
        <w:rPr>
          <w:rFonts w:eastAsia="Calibri"/>
        </w:rPr>
        <w:t xml:space="preserve">241 students living in the </w:t>
      </w:r>
      <w:proofErr w:type="spellStart"/>
      <w:r w:rsidRPr="00AB3845">
        <w:rPr>
          <w:rFonts w:eastAsia="Calibri"/>
        </w:rPr>
        <w:t>Danieley</w:t>
      </w:r>
      <w:proofErr w:type="spellEnd"/>
      <w:r w:rsidRPr="00AB3845">
        <w:rPr>
          <w:rFonts w:eastAsia="Calibri"/>
        </w:rPr>
        <w:t xml:space="preserve"> Apartment: </w:t>
      </w:r>
      <w:r w:rsidRPr="00AB3845">
        <w:rPr>
          <w:rFonts w:eastAsia="Calibri"/>
          <w:i/>
        </w:rPr>
        <w:t>95% sophomore, 4% junior</w:t>
      </w:r>
    </w:p>
    <w:p w14:paraId="0BD15941" w14:textId="77777777" w:rsidR="00086809" w:rsidRPr="00AB3845" w:rsidRDefault="000B6A75" w:rsidP="007C2CBC">
      <w:pPr>
        <w:pStyle w:val="Heading2"/>
        <w:numPr>
          <w:ilvl w:val="0"/>
          <w:numId w:val="14"/>
        </w:numPr>
        <w:ind w:left="360"/>
      </w:pPr>
      <w:bookmarkStart w:id="9" w:name="_4d34og8" w:colFirst="0" w:colLast="0"/>
      <w:bookmarkEnd w:id="9"/>
      <w:r w:rsidRPr="00AB3845">
        <w:t xml:space="preserve">Facilities </w:t>
      </w:r>
    </w:p>
    <w:p w14:paraId="69C93769" w14:textId="33DD2D62" w:rsidR="00582D03" w:rsidRPr="000D4FD5" w:rsidRDefault="00582D03" w:rsidP="007C2CBC">
      <w:pPr>
        <w:pStyle w:val="ListParagraph"/>
        <w:numPr>
          <w:ilvl w:val="0"/>
          <w:numId w:val="6"/>
        </w:numPr>
      </w:pPr>
      <w:r w:rsidRPr="00AB3845">
        <w:rPr>
          <w:rFonts w:eastAsia="Calibri"/>
        </w:rPr>
        <w:t>241 apartment spaces – 73% double rooms, 27% single rooms</w:t>
      </w:r>
    </w:p>
    <w:p w14:paraId="7959C796" w14:textId="77777777" w:rsidR="00086809" w:rsidRPr="00582D03" w:rsidRDefault="000B6A75" w:rsidP="007C2CBC">
      <w:pPr>
        <w:pStyle w:val="ListParagraph"/>
        <w:numPr>
          <w:ilvl w:val="0"/>
          <w:numId w:val="6"/>
        </w:numPr>
      </w:pPr>
      <w:r w:rsidRPr="00AB3845">
        <w:rPr>
          <w:rFonts w:eastAsia="Calibri"/>
        </w:rPr>
        <w:t xml:space="preserve">16 residential buildings: </w:t>
      </w:r>
    </w:p>
    <w:p w14:paraId="044AAF72" w14:textId="30F6BC18" w:rsidR="00086809" w:rsidRPr="00582D03" w:rsidRDefault="00E16662" w:rsidP="007C2CBC">
      <w:pPr>
        <w:pStyle w:val="ListParagraph"/>
        <w:numPr>
          <w:ilvl w:val="1"/>
          <w:numId w:val="6"/>
        </w:numPr>
      </w:pPr>
      <w:proofErr w:type="spellStart"/>
      <w:r>
        <w:rPr>
          <w:rFonts w:eastAsia="Calibri"/>
        </w:rPr>
        <w:t>Danieley</w:t>
      </w:r>
      <w:proofErr w:type="spellEnd"/>
      <w:r>
        <w:rPr>
          <w:rFonts w:eastAsia="Calibri"/>
        </w:rPr>
        <w:t xml:space="preserve"> </w:t>
      </w:r>
      <w:r w:rsidR="000B6A75" w:rsidRPr="00AB3845">
        <w:rPr>
          <w:rFonts w:eastAsia="Calibri"/>
        </w:rPr>
        <w:t>Apartments: A-F (</w:t>
      </w:r>
      <w:r w:rsidR="008F048D" w:rsidRPr="00AB3845">
        <w:rPr>
          <w:rFonts w:eastAsia="Calibri"/>
        </w:rPr>
        <w:t>opened</w:t>
      </w:r>
      <w:r w:rsidR="000D4FD5" w:rsidRPr="00AB3845">
        <w:rPr>
          <w:rFonts w:eastAsia="Calibri"/>
        </w:rPr>
        <w:t xml:space="preserve"> in </w:t>
      </w:r>
      <w:r w:rsidR="000B6A75" w:rsidRPr="00AB3845">
        <w:rPr>
          <w:rFonts w:eastAsia="Calibri"/>
        </w:rPr>
        <w:t>1989), O</w:t>
      </w:r>
      <w:r w:rsidR="000D4FD5" w:rsidRPr="00AB3845">
        <w:rPr>
          <w:rFonts w:eastAsia="Calibri"/>
        </w:rPr>
        <w:t xml:space="preserve"> </w:t>
      </w:r>
      <w:r w:rsidR="000B6A75" w:rsidRPr="00AB3845">
        <w:rPr>
          <w:rFonts w:eastAsia="Calibri"/>
        </w:rPr>
        <w:t>&amp;</w:t>
      </w:r>
      <w:r w:rsidR="000D4FD5" w:rsidRPr="00AB3845">
        <w:rPr>
          <w:rFonts w:eastAsia="Calibri"/>
        </w:rPr>
        <w:t xml:space="preserve"> </w:t>
      </w:r>
      <w:r w:rsidR="000B6A75" w:rsidRPr="00AB3845">
        <w:rPr>
          <w:rFonts w:eastAsia="Calibri"/>
        </w:rPr>
        <w:t>P (</w:t>
      </w:r>
      <w:r w:rsidR="008F048D" w:rsidRPr="00AB3845">
        <w:rPr>
          <w:rFonts w:eastAsia="Calibri"/>
        </w:rPr>
        <w:t xml:space="preserve">opened </w:t>
      </w:r>
      <w:r w:rsidR="000D4FD5" w:rsidRPr="00AB3845">
        <w:rPr>
          <w:rFonts w:eastAsia="Calibri"/>
        </w:rPr>
        <w:t xml:space="preserve">in </w:t>
      </w:r>
      <w:r w:rsidR="000B6A75" w:rsidRPr="00AB3845">
        <w:rPr>
          <w:rFonts w:eastAsia="Calibri"/>
        </w:rPr>
        <w:t>2002)</w:t>
      </w:r>
    </w:p>
    <w:p w14:paraId="403955E5" w14:textId="049AA3BD" w:rsidR="00086809" w:rsidRPr="00582D03" w:rsidRDefault="00E16662" w:rsidP="007C2CBC">
      <w:pPr>
        <w:pStyle w:val="ListParagraph"/>
        <w:numPr>
          <w:ilvl w:val="1"/>
          <w:numId w:val="6"/>
        </w:numPr>
      </w:pPr>
      <w:proofErr w:type="spellStart"/>
      <w:r>
        <w:rPr>
          <w:rFonts w:eastAsia="Calibri"/>
        </w:rPr>
        <w:t>Danieley</w:t>
      </w:r>
      <w:proofErr w:type="spellEnd"/>
      <w:r>
        <w:rPr>
          <w:rFonts w:eastAsia="Calibri"/>
        </w:rPr>
        <w:t xml:space="preserve"> </w:t>
      </w:r>
      <w:r w:rsidR="000B6A75" w:rsidRPr="00AB3845">
        <w:rPr>
          <w:rFonts w:eastAsia="Calibri"/>
        </w:rPr>
        <w:t>Flats: G-K (</w:t>
      </w:r>
      <w:r w:rsidR="008F048D" w:rsidRPr="00AB3845">
        <w:rPr>
          <w:rFonts w:eastAsia="Calibri"/>
        </w:rPr>
        <w:t xml:space="preserve">opened </w:t>
      </w:r>
      <w:r w:rsidR="000D4FD5" w:rsidRPr="00AB3845">
        <w:rPr>
          <w:rFonts w:eastAsia="Calibri"/>
        </w:rPr>
        <w:t xml:space="preserve">in </w:t>
      </w:r>
      <w:r w:rsidR="000B6A75" w:rsidRPr="00AB3845">
        <w:rPr>
          <w:rFonts w:eastAsia="Calibri"/>
        </w:rPr>
        <w:t>1999), L –Maynard Hall, M –</w:t>
      </w:r>
      <w:proofErr w:type="spellStart"/>
      <w:r w:rsidR="000B6A75" w:rsidRPr="00AB3845">
        <w:rPr>
          <w:rFonts w:eastAsia="Calibri"/>
        </w:rPr>
        <w:t>Colclough</w:t>
      </w:r>
      <w:proofErr w:type="spellEnd"/>
      <w:r w:rsidR="000B6A75" w:rsidRPr="00AB3845">
        <w:rPr>
          <w:rFonts w:eastAsia="Calibri"/>
        </w:rPr>
        <w:t xml:space="preserve"> Hall &amp; N –Chandler Hall (</w:t>
      </w:r>
      <w:r w:rsidR="008F048D" w:rsidRPr="00AB3845">
        <w:rPr>
          <w:rFonts w:eastAsia="Calibri"/>
        </w:rPr>
        <w:t xml:space="preserve">opened </w:t>
      </w:r>
      <w:r w:rsidR="000D4FD5" w:rsidRPr="00AB3845">
        <w:rPr>
          <w:rFonts w:eastAsia="Calibri"/>
        </w:rPr>
        <w:t xml:space="preserve">in </w:t>
      </w:r>
      <w:r w:rsidR="000B6A75" w:rsidRPr="00AB3845">
        <w:rPr>
          <w:rFonts w:eastAsia="Calibri"/>
        </w:rPr>
        <w:t>2001)</w:t>
      </w:r>
    </w:p>
    <w:p w14:paraId="4C2916E8" w14:textId="75493094" w:rsidR="00086809" w:rsidRPr="00320016" w:rsidRDefault="00320016" w:rsidP="007C2CBC">
      <w:pPr>
        <w:pStyle w:val="ListParagraph"/>
        <w:numPr>
          <w:ilvl w:val="0"/>
          <w:numId w:val="6"/>
        </w:numPr>
      </w:pPr>
      <w:r w:rsidRPr="00AB3845">
        <w:rPr>
          <w:rFonts w:eastAsia="Calibri"/>
        </w:rPr>
        <w:t>Violet Hoffman Daniel Commons (r</w:t>
      </w:r>
      <w:r w:rsidR="000B6A75" w:rsidRPr="00AB3845">
        <w:rPr>
          <w:rFonts w:eastAsia="Calibri"/>
        </w:rPr>
        <w:t>enovated in 2015)</w:t>
      </w:r>
    </w:p>
    <w:p w14:paraId="13D9A072" w14:textId="49CA360A" w:rsidR="00320016" w:rsidRPr="00AB3845" w:rsidRDefault="00320016" w:rsidP="007C2CBC">
      <w:pPr>
        <w:pStyle w:val="ListParagraph"/>
        <w:numPr>
          <w:ilvl w:val="1"/>
          <w:numId w:val="6"/>
        </w:numPr>
        <w:rPr>
          <w:rFonts w:eastAsia="Times New Roman"/>
        </w:rPr>
      </w:pPr>
      <w:r w:rsidRPr="00AB3845">
        <w:rPr>
          <w:rFonts w:eastAsia="Times New Roman"/>
          <w:shd w:val="clear" w:color="auto" w:fill="FFFFFF"/>
        </w:rPr>
        <w:t>The Violet Hoffman Daniel Commons serves as a multipurpose area. The room may be split into room 116, a lounge/study area, and room 117, a dedicated classroom. In addition, the separating wall may be retracted and the whole room may then serve as a conference room.</w:t>
      </w:r>
    </w:p>
    <w:p w14:paraId="07A1E360" w14:textId="75A5C80D" w:rsidR="00C11C3E" w:rsidRPr="00C11C3E" w:rsidRDefault="00140DB2" w:rsidP="007C2CBC">
      <w:pPr>
        <w:pStyle w:val="ListParagraph"/>
        <w:numPr>
          <w:ilvl w:val="1"/>
          <w:numId w:val="6"/>
        </w:numPr>
      </w:pPr>
      <w:r w:rsidRPr="00AB3845">
        <w:rPr>
          <w:rFonts w:eastAsia="Calibri"/>
        </w:rPr>
        <w:t>Room 112</w:t>
      </w:r>
      <w:r w:rsidR="00C11C3E" w:rsidRPr="00AB3845">
        <w:rPr>
          <w:rFonts w:eastAsia="Calibri"/>
        </w:rPr>
        <w:t xml:space="preserve"> (Classroom) when the petition wall is in place, seating approximately 40 people. This </w:t>
      </w:r>
      <w:r w:rsidR="00320016" w:rsidRPr="00AB3845">
        <w:rPr>
          <w:rFonts w:eastAsia="Calibri"/>
        </w:rPr>
        <w:t xml:space="preserve">space is </w:t>
      </w:r>
      <w:r w:rsidR="000B6A75" w:rsidRPr="00AB3845">
        <w:rPr>
          <w:rFonts w:eastAsia="Calibri"/>
        </w:rPr>
        <w:t xml:space="preserve">equipped with </w:t>
      </w:r>
      <w:r w:rsidR="00EE4349" w:rsidRPr="00AB3845">
        <w:rPr>
          <w:rFonts w:eastAsia="Calibri"/>
        </w:rPr>
        <w:t xml:space="preserve">an instructor </w:t>
      </w:r>
      <w:proofErr w:type="gramStart"/>
      <w:r w:rsidR="00EE4349" w:rsidRPr="00AB3845">
        <w:rPr>
          <w:rFonts w:eastAsia="Calibri"/>
        </w:rPr>
        <w:t>work station</w:t>
      </w:r>
      <w:proofErr w:type="gramEnd"/>
      <w:r w:rsidR="00C11C3E" w:rsidRPr="00AB3845">
        <w:rPr>
          <w:rFonts w:eastAsia="Calibri"/>
        </w:rPr>
        <w:t xml:space="preserve"> capable of document display, computer mirroring and sound. </w:t>
      </w:r>
    </w:p>
    <w:p w14:paraId="193AF876" w14:textId="665F9E17" w:rsidR="00086809" w:rsidRPr="000D4FD5" w:rsidRDefault="000B6A75" w:rsidP="007C2CBC">
      <w:pPr>
        <w:pStyle w:val="ListParagraph"/>
        <w:numPr>
          <w:ilvl w:val="1"/>
          <w:numId w:val="6"/>
        </w:numPr>
      </w:pPr>
      <w:r w:rsidRPr="00AB3845">
        <w:rPr>
          <w:rFonts w:eastAsia="Calibri"/>
        </w:rPr>
        <w:t xml:space="preserve">Lounge space equipped with </w:t>
      </w:r>
      <w:r w:rsidR="00EE4349" w:rsidRPr="00AB3845">
        <w:rPr>
          <w:rFonts w:eastAsia="Calibri"/>
        </w:rPr>
        <w:t xml:space="preserve">a </w:t>
      </w:r>
      <w:proofErr w:type="spellStart"/>
      <w:r w:rsidR="00EE4349" w:rsidRPr="00AB3845">
        <w:rPr>
          <w:rFonts w:eastAsia="Calibri"/>
        </w:rPr>
        <w:t>Roku</w:t>
      </w:r>
      <w:proofErr w:type="spellEnd"/>
      <w:r w:rsidR="00EE4349" w:rsidRPr="00AB3845">
        <w:rPr>
          <w:rFonts w:eastAsia="Calibri"/>
        </w:rPr>
        <w:t xml:space="preserve">-equipped television, </w:t>
      </w:r>
      <w:r w:rsidRPr="00AB3845">
        <w:rPr>
          <w:rFonts w:eastAsia="Calibri"/>
        </w:rPr>
        <w:t xml:space="preserve">study areas and </w:t>
      </w:r>
      <w:r w:rsidR="00EE4349" w:rsidRPr="00AB3845">
        <w:rPr>
          <w:rFonts w:eastAsia="Calibri"/>
        </w:rPr>
        <w:t>casual seating options</w:t>
      </w:r>
    </w:p>
    <w:p w14:paraId="065A855C" w14:textId="7D40C0CD" w:rsidR="00086809" w:rsidRPr="000D4FD5" w:rsidRDefault="000B6A75" w:rsidP="007C2CBC">
      <w:pPr>
        <w:pStyle w:val="ListParagraph"/>
        <w:numPr>
          <w:ilvl w:val="1"/>
          <w:numId w:val="6"/>
        </w:numPr>
      </w:pPr>
      <w:r w:rsidRPr="00AB3845">
        <w:rPr>
          <w:rFonts w:eastAsia="Calibri"/>
        </w:rPr>
        <w:t xml:space="preserve">Dining area equipped with a </w:t>
      </w:r>
      <w:proofErr w:type="spellStart"/>
      <w:r w:rsidRPr="00AB3845">
        <w:rPr>
          <w:rFonts w:eastAsia="Calibri"/>
        </w:rPr>
        <w:t>Roku</w:t>
      </w:r>
      <w:proofErr w:type="spellEnd"/>
      <w:r w:rsidRPr="00AB3845">
        <w:rPr>
          <w:rFonts w:eastAsia="Calibri"/>
        </w:rPr>
        <w:t>-equipped television</w:t>
      </w:r>
      <w:r w:rsidR="00EE4349" w:rsidRPr="00AB3845">
        <w:rPr>
          <w:rFonts w:eastAsia="Calibri"/>
        </w:rPr>
        <w:t>, formal and casual eating areas</w:t>
      </w:r>
    </w:p>
    <w:p w14:paraId="59BAE0A1" w14:textId="57BEEFA9" w:rsidR="00086809" w:rsidRPr="000D4FD5" w:rsidRDefault="00EE4349" w:rsidP="007C2CBC">
      <w:pPr>
        <w:pStyle w:val="ListParagraph"/>
        <w:numPr>
          <w:ilvl w:val="1"/>
          <w:numId w:val="6"/>
        </w:numPr>
      </w:pPr>
      <w:r w:rsidRPr="00AB3845">
        <w:rPr>
          <w:rFonts w:eastAsia="Calibri"/>
        </w:rPr>
        <w:t>QDOBA Mexican Eats</w:t>
      </w:r>
      <w:r w:rsidR="000B6A75" w:rsidRPr="00AB3845">
        <w:rPr>
          <w:rFonts w:eastAsia="Calibri"/>
        </w:rPr>
        <w:t xml:space="preserve"> and Einstein</w:t>
      </w:r>
      <w:r w:rsidRPr="00AB3845">
        <w:rPr>
          <w:rFonts w:eastAsia="Calibri"/>
        </w:rPr>
        <w:t xml:space="preserve"> Bros. Bagels</w:t>
      </w:r>
      <w:r w:rsidR="000B6A75" w:rsidRPr="00AB3845">
        <w:rPr>
          <w:rFonts w:eastAsia="Calibri"/>
        </w:rPr>
        <w:t xml:space="preserve"> serve as </w:t>
      </w:r>
      <w:r w:rsidRPr="00AB3845">
        <w:rPr>
          <w:rFonts w:eastAsia="Calibri"/>
        </w:rPr>
        <w:t>dining location</w:t>
      </w:r>
      <w:r w:rsidR="00D4674D">
        <w:rPr>
          <w:rFonts w:eastAsia="Calibri"/>
        </w:rPr>
        <w:t>s for the residents, accepting Phoenix Cash and Meal P</w:t>
      </w:r>
      <w:r w:rsidRPr="00AB3845">
        <w:rPr>
          <w:rFonts w:eastAsia="Calibri"/>
        </w:rPr>
        <w:t>lan</w:t>
      </w:r>
      <w:r w:rsidR="00D4674D">
        <w:rPr>
          <w:rFonts w:eastAsia="Calibri"/>
        </w:rPr>
        <w:t>s</w:t>
      </w:r>
    </w:p>
    <w:p w14:paraId="714861E4" w14:textId="05E76BDE" w:rsidR="00086809" w:rsidRPr="000D4FD5" w:rsidRDefault="008F048D" w:rsidP="007C2CBC">
      <w:pPr>
        <w:pStyle w:val="ListParagraph"/>
        <w:numPr>
          <w:ilvl w:val="1"/>
          <w:numId w:val="6"/>
        </w:numPr>
      </w:pPr>
      <w:r w:rsidRPr="00AB3845">
        <w:rPr>
          <w:rFonts w:eastAsia="Calibri"/>
        </w:rPr>
        <w:t>4 c</w:t>
      </w:r>
      <w:r w:rsidR="000B6A75" w:rsidRPr="00AB3845">
        <w:rPr>
          <w:rFonts w:eastAsia="Calibri"/>
        </w:rPr>
        <w:t>omputer workstation</w:t>
      </w:r>
      <w:r w:rsidRPr="00AB3845">
        <w:rPr>
          <w:rFonts w:eastAsia="Calibri"/>
        </w:rPr>
        <w:t>s</w:t>
      </w:r>
      <w:r w:rsidR="000B6A75" w:rsidRPr="00AB3845">
        <w:rPr>
          <w:rFonts w:eastAsia="Calibri"/>
        </w:rPr>
        <w:t xml:space="preserve"> and printing services</w:t>
      </w:r>
      <w:r w:rsidRPr="00AB3845">
        <w:rPr>
          <w:rFonts w:eastAsia="Calibri"/>
        </w:rPr>
        <w:t>, operated in collaboration with Elon University Campus Technology Support</w:t>
      </w:r>
    </w:p>
    <w:p w14:paraId="00E06D21" w14:textId="20B0E801" w:rsidR="00086809" w:rsidRPr="000D4FD5" w:rsidRDefault="000B6A75" w:rsidP="007C2CBC">
      <w:pPr>
        <w:pStyle w:val="ListParagraph"/>
        <w:numPr>
          <w:ilvl w:val="0"/>
          <w:numId w:val="6"/>
        </w:numPr>
      </w:pPr>
      <w:r w:rsidRPr="00AB3845">
        <w:rPr>
          <w:rFonts w:eastAsia="Calibri"/>
        </w:rPr>
        <w:t xml:space="preserve">Phoenix Activities and Recreation Center (PARC) </w:t>
      </w:r>
      <w:r w:rsidR="008F048D" w:rsidRPr="00AB3845">
        <w:rPr>
          <w:rFonts w:eastAsia="Calibri"/>
        </w:rPr>
        <w:t>(</w:t>
      </w:r>
      <w:r w:rsidRPr="00AB3845">
        <w:rPr>
          <w:rFonts w:eastAsia="Calibri"/>
        </w:rPr>
        <w:t>opened in 2015</w:t>
      </w:r>
      <w:r w:rsidR="008F048D" w:rsidRPr="00AB3845">
        <w:rPr>
          <w:rFonts w:eastAsia="Calibri"/>
        </w:rPr>
        <w:t>)</w:t>
      </w:r>
    </w:p>
    <w:p w14:paraId="3FC3D856" w14:textId="285A50F2" w:rsidR="007B67CF" w:rsidRPr="007B67CF" w:rsidRDefault="007B67CF" w:rsidP="007C2CBC">
      <w:pPr>
        <w:pStyle w:val="ListParagraph"/>
        <w:numPr>
          <w:ilvl w:val="1"/>
          <w:numId w:val="6"/>
        </w:numPr>
      </w:pPr>
      <w:r w:rsidRPr="00AB3845">
        <w:rPr>
          <w:rFonts w:eastAsia="Calibri"/>
        </w:rPr>
        <w:t>Fitness center with free weights, a cable machine, and multiple cardio equipment for student/staff use</w:t>
      </w:r>
    </w:p>
    <w:p w14:paraId="2B88067D" w14:textId="573E6833" w:rsidR="007B67CF" w:rsidRPr="007B67CF" w:rsidRDefault="007B67CF" w:rsidP="007C2CBC">
      <w:pPr>
        <w:pStyle w:val="ListParagraph"/>
        <w:numPr>
          <w:ilvl w:val="1"/>
          <w:numId w:val="6"/>
        </w:numPr>
      </w:pPr>
      <w:r w:rsidRPr="00AB3845">
        <w:rPr>
          <w:rFonts w:eastAsia="Calibri"/>
        </w:rPr>
        <w:t>Basketball courts for recreational use</w:t>
      </w:r>
    </w:p>
    <w:p w14:paraId="2BE0097D" w14:textId="2B3BADD1" w:rsidR="007B67CF" w:rsidRPr="007B67CF" w:rsidRDefault="007B67CF" w:rsidP="007C2CBC">
      <w:pPr>
        <w:pStyle w:val="ListParagraph"/>
        <w:numPr>
          <w:ilvl w:val="1"/>
          <w:numId w:val="6"/>
        </w:numPr>
      </w:pPr>
      <w:r w:rsidRPr="00AB3845">
        <w:rPr>
          <w:rFonts w:eastAsia="Calibri"/>
        </w:rPr>
        <w:t>Large programming space that accommodates open recreation, intramural sports, concerns and special events</w:t>
      </w:r>
    </w:p>
    <w:p w14:paraId="18F946E7" w14:textId="77777777" w:rsidR="00086809" w:rsidRDefault="000B6A75" w:rsidP="007C2CBC">
      <w:pPr>
        <w:pStyle w:val="Heading2"/>
        <w:numPr>
          <w:ilvl w:val="0"/>
          <w:numId w:val="14"/>
        </w:numPr>
        <w:ind w:left="360"/>
        <w:rPr>
          <w:rFonts w:eastAsia="Calibri"/>
        </w:rPr>
      </w:pPr>
      <w:bookmarkStart w:id="10" w:name="_2s8eyo1" w:colFirst="0" w:colLast="0"/>
      <w:bookmarkEnd w:id="10"/>
      <w:r>
        <w:rPr>
          <w:rFonts w:eastAsia="Calibri"/>
        </w:rPr>
        <w:t>Linked Courses: 7 total</w:t>
      </w:r>
    </w:p>
    <w:p w14:paraId="2E21C6BD" w14:textId="77777777" w:rsidR="00086809" w:rsidRPr="007B67CF" w:rsidRDefault="000B6A75" w:rsidP="007C2CBC">
      <w:pPr>
        <w:pStyle w:val="ListParagraph"/>
        <w:numPr>
          <w:ilvl w:val="0"/>
          <w:numId w:val="7"/>
        </w:numPr>
      </w:pPr>
      <w:r w:rsidRPr="00AB3845">
        <w:rPr>
          <w:rFonts w:eastAsia="Calibri"/>
        </w:rPr>
        <w:t>COR 110: The Global Experience – 4</w:t>
      </w:r>
    </w:p>
    <w:p w14:paraId="60D20AB0" w14:textId="77777777" w:rsidR="00086809" w:rsidRPr="007B67CF" w:rsidRDefault="000B6A75" w:rsidP="007C2CBC">
      <w:pPr>
        <w:pStyle w:val="ListParagraph"/>
        <w:numPr>
          <w:ilvl w:val="0"/>
          <w:numId w:val="7"/>
        </w:numPr>
      </w:pPr>
      <w:r w:rsidRPr="00AB3845">
        <w:rPr>
          <w:rFonts w:eastAsia="Calibri"/>
        </w:rPr>
        <w:t>ENG 110 – 3</w:t>
      </w:r>
    </w:p>
    <w:p w14:paraId="74F0ED75" w14:textId="77777777" w:rsidR="00086809" w:rsidRDefault="000B6A75" w:rsidP="007C2CBC">
      <w:pPr>
        <w:pStyle w:val="Heading2"/>
        <w:numPr>
          <w:ilvl w:val="0"/>
          <w:numId w:val="14"/>
        </w:numPr>
        <w:ind w:left="360"/>
        <w:rPr>
          <w:rFonts w:eastAsia="Calibri"/>
        </w:rPr>
      </w:pPr>
      <w:bookmarkStart w:id="11" w:name="_17dp8vu" w:colFirst="0" w:colLast="0"/>
      <w:bookmarkEnd w:id="11"/>
      <w:r>
        <w:rPr>
          <w:rFonts w:eastAsia="Calibri"/>
        </w:rPr>
        <w:t xml:space="preserve">LLCs &amp; LLC Advisors </w:t>
      </w:r>
    </w:p>
    <w:p w14:paraId="59D29471" w14:textId="26288D06" w:rsidR="00086809" w:rsidRPr="007B67CF" w:rsidRDefault="00AB3845" w:rsidP="007C2CBC">
      <w:pPr>
        <w:pStyle w:val="ListParagraph"/>
        <w:numPr>
          <w:ilvl w:val="0"/>
          <w:numId w:val="15"/>
        </w:numPr>
      </w:pPr>
      <w:r w:rsidRPr="002E7639">
        <w:rPr>
          <w:rFonts w:eastAsia="Calibri"/>
        </w:rPr>
        <w:t xml:space="preserve">The </w:t>
      </w:r>
      <w:proofErr w:type="spellStart"/>
      <w:r w:rsidRPr="002E7639">
        <w:rPr>
          <w:rFonts w:eastAsia="Calibri"/>
        </w:rPr>
        <w:t>Danieley</w:t>
      </w:r>
      <w:proofErr w:type="spellEnd"/>
      <w:r w:rsidRPr="002E7639">
        <w:rPr>
          <w:rFonts w:eastAsia="Calibri"/>
        </w:rPr>
        <w:t xml:space="preserve"> Center Neighborhood will be re-evaluating </w:t>
      </w:r>
      <w:r w:rsidR="007452A2" w:rsidRPr="002E7639">
        <w:rPr>
          <w:rFonts w:eastAsia="Calibri"/>
        </w:rPr>
        <w:t xml:space="preserve">its strategy to reinvigorate interest and incorporate Living Learning Communities for 2018-2019. </w:t>
      </w:r>
    </w:p>
    <w:p w14:paraId="7E95A576" w14:textId="77777777" w:rsidR="00086809" w:rsidRDefault="000B6A75" w:rsidP="007C2CBC">
      <w:pPr>
        <w:pStyle w:val="Heading2"/>
        <w:numPr>
          <w:ilvl w:val="0"/>
          <w:numId w:val="14"/>
        </w:numPr>
        <w:ind w:left="360"/>
        <w:rPr>
          <w:rFonts w:eastAsia="Calibri"/>
        </w:rPr>
      </w:pPr>
      <w:bookmarkStart w:id="12" w:name="_3rdcrjn" w:colFirst="0" w:colLast="0"/>
      <w:bookmarkEnd w:id="12"/>
      <w:r>
        <w:rPr>
          <w:rFonts w:eastAsia="Calibri"/>
        </w:rPr>
        <w:lastRenderedPageBreak/>
        <w:t xml:space="preserve">Student Leaders </w:t>
      </w:r>
    </w:p>
    <w:p w14:paraId="6AF5F47A" w14:textId="146330BB" w:rsidR="007B67CF" w:rsidRPr="007B67CF" w:rsidRDefault="007B67CF" w:rsidP="007C2CBC">
      <w:pPr>
        <w:pStyle w:val="ListParagraph"/>
        <w:numPr>
          <w:ilvl w:val="0"/>
          <w:numId w:val="8"/>
        </w:numPr>
      </w:pPr>
      <w:r w:rsidRPr="007452A2">
        <w:rPr>
          <w:rFonts w:eastAsia="Calibri"/>
        </w:rPr>
        <w:t>S</w:t>
      </w:r>
      <w:r w:rsidR="00CF08EF">
        <w:rPr>
          <w:rFonts w:eastAsia="Calibri"/>
        </w:rPr>
        <w:t>tudent Staff/</w:t>
      </w:r>
      <w:r w:rsidRPr="007452A2">
        <w:rPr>
          <w:rFonts w:eastAsia="Calibri"/>
        </w:rPr>
        <w:t>Mentors: 16 Resident Assistants,</w:t>
      </w:r>
      <w:r w:rsidR="00117083">
        <w:rPr>
          <w:rFonts w:eastAsia="Calibri"/>
        </w:rPr>
        <w:t xml:space="preserve"> </w:t>
      </w:r>
      <w:r w:rsidR="001A52B1">
        <w:rPr>
          <w:rFonts w:eastAsia="Calibri"/>
        </w:rPr>
        <w:t>3 Apartment Managers,</w:t>
      </w:r>
      <w:r w:rsidRPr="007452A2">
        <w:rPr>
          <w:rFonts w:eastAsia="Calibri"/>
        </w:rPr>
        <w:t xml:space="preserve"> one Residential Area Coordinator, </w:t>
      </w:r>
      <w:r w:rsidR="001A52B1">
        <w:rPr>
          <w:rFonts w:eastAsia="Calibri"/>
        </w:rPr>
        <w:t xml:space="preserve">and </w:t>
      </w:r>
      <w:r w:rsidRPr="007452A2">
        <w:rPr>
          <w:rFonts w:eastAsia="Calibri"/>
        </w:rPr>
        <w:t>one Lead Student Mentor</w:t>
      </w:r>
      <w:r w:rsidR="001A52B1">
        <w:rPr>
          <w:rFonts w:eastAsia="Calibri"/>
        </w:rPr>
        <w:t>.</w:t>
      </w:r>
    </w:p>
    <w:p w14:paraId="04869C63" w14:textId="591C9197" w:rsidR="001A52B1" w:rsidRPr="00CA499E" w:rsidRDefault="007B67CF" w:rsidP="007C2CBC">
      <w:pPr>
        <w:pStyle w:val="ListParagraph"/>
        <w:numPr>
          <w:ilvl w:val="1"/>
          <w:numId w:val="8"/>
        </w:numPr>
      </w:pPr>
      <w:r w:rsidRPr="007452A2">
        <w:rPr>
          <w:rFonts w:eastAsia="Calibri"/>
        </w:rPr>
        <w:t>Resident Assistants – are responsible for building a healthy residential community for a floor of students, and collaboratively for a building</w:t>
      </w:r>
      <w:r w:rsidR="00CA499E" w:rsidRPr="007452A2">
        <w:rPr>
          <w:rFonts w:eastAsia="Calibri"/>
        </w:rPr>
        <w:t>, as well as supporting a healthy residential neighborhood.</w:t>
      </w:r>
    </w:p>
    <w:p w14:paraId="13B31617" w14:textId="215EC0AF" w:rsidR="00CA499E" w:rsidRPr="001A52B1" w:rsidRDefault="00CA499E" w:rsidP="007C2CBC">
      <w:pPr>
        <w:pStyle w:val="ListParagraph"/>
        <w:numPr>
          <w:ilvl w:val="1"/>
          <w:numId w:val="8"/>
        </w:numPr>
      </w:pPr>
      <w:r w:rsidRPr="007452A2">
        <w:rPr>
          <w:rFonts w:eastAsia="Calibri"/>
        </w:rPr>
        <w:t>Apartment Managers – are responsible for engaging apartment residents in a residential campus experience as well as day-to-day operations and supporting a healthy residential neighborhood.</w:t>
      </w:r>
    </w:p>
    <w:p w14:paraId="380A2140" w14:textId="79D20E31" w:rsidR="001A52B1" w:rsidRPr="00CA499E" w:rsidRDefault="001A52B1" w:rsidP="007C2CBC">
      <w:pPr>
        <w:pStyle w:val="ListParagraph"/>
        <w:numPr>
          <w:ilvl w:val="1"/>
          <w:numId w:val="8"/>
        </w:numPr>
      </w:pPr>
      <w:r w:rsidRPr="007452A2">
        <w:rPr>
          <w:rFonts w:eastAsia="Calibri"/>
        </w:rPr>
        <w:t xml:space="preserve">Residential Area Coordinator – is responsible for providing mentorship, leadership and support as senior student leaders to their fellow Resident Assistant team and serves as </w:t>
      </w:r>
      <w:proofErr w:type="gramStart"/>
      <w:r w:rsidRPr="007452A2">
        <w:rPr>
          <w:rFonts w:eastAsia="Calibri"/>
        </w:rPr>
        <w:t>a</w:t>
      </w:r>
      <w:proofErr w:type="gramEnd"/>
      <w:r w:rsidRPr="007452A2">
        <w:rPr>
          <w:rFonts w:eastAsia="Calibri"/>
        </w:rPr>
        <w:t xml:space="preserve"> intermediary to the professional staff within Residential Life.</w:t>
      </w:r>
    </w:p>
    <w:p w14:paraId="06D12AAC" w14:textId="07CB975F" w:rsidR="00CA499E" w:rsidRPr="00CF08EF" w:rsidRDefault="00CA499E" w:rsidP="007C2CBC">
      <w:pPr>
        <w:pStyle w:val="ListParagraph"/>
        <w:numPr>
          <w:ilvl w:val="1"/>
          <w:numId w:val="8"/>
        </w:numPr>
      </w:pPr>
      <w:r w:rsidRPr="007452A2">
        <w:rPr>
          <w:rFonts w:eastAsia="Calibri"/>
        </w:rPr>
        <w:t>Leader Student Mentor – is responsible for fostering an active learning environment with the residents in the neighborhood.</w:t>
      </w:r>
    </w:p>
    <w:p w14:paraId="761CC886" w14:textId="31016ABA" w:rsidR="00CF08EF" w:rsidRPr="00CA499E" w:rsidRDefault="00CF08EF" w:rsidP="007C2CBC">
      <w:pPr>
        <w:pStyle w:val="ListParagraph"/>
        <w:numPr>
          <w:ilvl w:val="0"/>
          <w:numId w:val="8"/>
        </w:numPr>
      </w:pPr>
      <w:r>
        <w:t>Resident Association: 11 Building/Area Ambassadors, one Public Relations Coordinator, and one Neighborhood Photographer</w:t>
      </w:r>
    </w:p>
    <w:p w14:paraId="2EE39E4E" w14:textId="77777777" w:rsidR="00086809" w:rsidRDefault="000B6A75" w:rsidP="007C2CBC">
      <w:pPr>
        <w:pStyle w:val="Heading2"/>
        <w:numPr>
          <w:ilvl w:val="0"/>
          <w:numId w:val="14"/>
        </w:numPr>
        <w:ind w:left="360"/>
        <w:rPr>
          <w:rFonts w:eastAsia="Calibri"/>
        </w:rPr>
      </w:pPr>
      <w:bookmarkStart w:id="13" w:name="_lnxbz9" w:colFirst="0" w:colLast="0"/>
      <w:bookmarkEnd w:id="13"/>
      <w:r>
        <w:rPr>
          <w:rFonts w:eastAsia="Calibri"/>
        </w:rPr>
        <w:t>Faculty-in-Residence, Visiting Scholars-in-Residence and/or Faculty Affiliates</w:t>
      </w:r>
    </w:p>
    <w:p w14:paraId="6D3CD5CC" w14:textId="5855168D" w:rsidR="00086809" w:rsidRPr="007452A2" w:rsidRDefault="000B6A75" w:rsidP="007C2CBC">
      <w:pPr>
        <w:pStyle w:val="ListParagraph"/>
        <w:numPr>
          <w:ilvl w:val="0"/>
          <w:numId w:val="8"/>
        </w:numPr>
        <w:rPr>
          <w:b/>
        </w:rPr>
      </w:pPr>
      <w:r w:rsidRPr="007452A2">
        <w:rPr>
          <w:rFonts w:eastAsia="Calibri"/>
        </w:rPr>
        <w:t xml:space="preserve">Faculty Director: Colin Donohue, Director of Student Media and Instructor in Communications, </w:t>
      </w:r>
      <w:proofErr w:type="spellStart"/>
      <w:r w:rsidRPr="007452A2">
        <w:rPr>
          <w:rFonts w:eastAsia="Calibri"/>
        </w:rPr>
        <w:t>Danieley</w:t>
      </w:r>
      <w:proofErr w:type="spellEnd"/>
      <w:r w:rsidRPr="007452A2">
        <w:rPr>
          <w:rFonts w:eastAsia="Calibri"/>
        </w:rPr>
        <w:t xml:space="preserve"> Apartment D.</w:t>
      </w:r>
    </w:p>
    <w:p w14:paraId="51E2ED8B" w14:textId="285772ED" w:rsidR="00086809" w:rsidRPr="007452A2" w:rsidRDefault="000B6A75" w:rsidP="007C2CBC">
      <w:pPr>
        <w:pStyle w:val="ListParagraph"/>
        <w:numPr>
          <w:ilvl w:val="0"/>
          <w:numId w:val="8"/>
        </w:numPr>
        <w:rPr>
          <w:b/>
        </w:rPr>
      </w:pPr>
      <w:r w:rsidRPr="007452A2">
        <w:rPr>
          <w:rFonts w:eastAsia="Calibri"/>
        </w:rPr>
        <w:t xml:space="preserve">Faculty Affiliates: Matt </w:t>
      </w:r>
      <w:proofErr w:type="spellStart"/>
      <w:r w:rsidRPr="007452A2">
        <w:rPr>
          <w:rFonts w:eastAsia="Calibri"/>
        </w:rPr>
        <w:t>Wittstein</w:t>
      </w:r>
      <w:proofErr w:type="spellEnd"/>
      <w:r w:rsidRPr="007452A2">
        <w:rPr>
          <w:rFonts w:eastAsia="Calibri"/>
        </w:rPr>
        <w:t xml:space="preserve"> (exercise and sports science) with flat M and Ryan Johnson (philosophy) with flat K</w:t>
      </w:r>
      <w:r w:rsidR="00CA499E" w:rsidRPr="007452A2">
        <w:rPr>
          <w:rFonts w:eastAsia="Calibri"/>
        </w:rPr>
        <w:t>.</w:t>
      </w:r>
    </w:p>
    <w:p w14:paraId="1C2F8CD9" w14:textId="77777777" w:rsidR="00086809" w:rsidRDefault="000B6A75" w:rsidP="007C2CBC">
      <w:pPr>
        <w:pStyle w:val="Heading2"/>
        <w:numPr>
          <w:ilvl w:val="0"/>
          <w:numId w:val="14"/>
        </w:numPr>
        <w:ind w:left="360"/>
        <w:rPr>
          <w:rFonts w:eastAsia="Calibri"/>
        </w:rPr>
      </w:pPr>
      <w:bookmarkStart w:id="14" w:name="_35nkun2" w:colFirst="0" w:colLast="0"/>
      <w:bookmarkEnd w:id="14"/>
      <w:r>
        <w:rPr>
          <w:rFonts w:eastAsia="Calibri"/>
        </w:rPr>
        <w:t>Staff-in-Residence</w:t>
      </w:r>
    </w:p>
    <w:p w14:paraId="673B3054" w14:textId="77777777" w:rsidR="00086809" w:rsidRPr="007452A2" w:rsidRDefault="000B6A75" w:rsidP="007C2CBC">
      <w:pPr>
        <w:pStyle w:val="ListParagraph"/>
        <w:numPr>
          <w:ilvl w:val="0"/>
          <w:numId w:val="9"/>
        </w:numPr>
        <w:rPr>
          <w:b/>
        </w:rPr>
      </w:pPr>
      <w:r w:rsidRPr="007452A2">
        <w:rPr>
          <w:rFonts w:eastAsia="Calibri"/>
        </w:rPr>
        <w:t xml:space="preserve">Community Director: </w:t>
      </w:r>
      <w:proofErr w:type="spellStart"/>
      <w:r w:rsidRPr="007452A2">
        <w:rPr>
          <w:rFonts w:eastAsia="Calibri"/>
        </w:rPr>
        <w:t>Detric</w:t>
      </w:r>
      <w:proofErr w:type="spellEnd"/>
      <w:r w:rsidRPr="007452A2">
        <w:rPr>
          <w:rFonts w:eastAsia="Calibri"/>
        </w:rPr>
        <w:t xml:space="preserve"> Robinson, </w:t>
      </w:r>
      <w:proofErr w:type="spellStart"/>
      <w:r w:rsidRPr="007452A2">
        <w:rPr>
          <w:rFonts w:eastAsia="Calibri"/>
        </w:rPr>
        <w:t>Danieley</w:t>
      </w:r>
      <w:proofErr w:type="spellEnd"/>
      <w:r w:rsidRPr="007452A2">
        <w:rPr>
          <w:rFonts w:eastAsia="Calibri"/>
        </w:rPr>
        <w:t xml:space="preserve"> Apartment F</w:t>
      </w:r>
    </w:p>
    <w:p w14:paraId="64B9FC00" w14:textId="77777777" w:rsidR="00086809" w:rsidRPr="007452A2" w:rsidRDefault="000B6A75" w:rsidP="007C2CBC">
      <w:pPr>
        <w:pStyle w:val="ListParagraph"/>
        <w:numPr>
          <w:ilvl w:val="0"/>
          <w:numId w:val="9"/>
        </w:numPr>
        <w:rPr>
          <w:b/>
        </w:rPr>
      </w:pPr>
      <w:r w:rsidRPr="007452A2">
        <w:rPr>
          <w:rFonts w:eastAsia="Calibri"/>
        </w:rPr>
        <w:t xml:space="preserve">Coordinator for Gender and LGBTQIA Center and the </w:t>
      </w:r>
      <w:proofErr w:type="spellStart"/>
      <w:r w:rsidRPr="007452A2">
        <w:rPr>
          <w:rFonts w:eastAsia="Calibri"/>
        </w:rPr>
        <w:t>Danieley</w:t>
      </w:r>
      <w:proofErr w:type="spellEnd"/>
      <w:r w:rsidRPr="007452A2">
        <w:rPr>
          <w:rFonts w:eastAsia="Calibri"/>
        </w:rPr>
        <w:t xml:space="preserve"> Neighborhood, </w:t>
      </w:r>
      <w:proofErr w:type="spellStart"/>
      <w:r w:rsidRPr="007452A2">
        <w:rPr>
          <w:rFonts w:eastAsia="Calibri"/>
        </w:rPr>
        <w:t>Danieley</w:t>
      </w:r>
      <w:proofErr w:type="spellEnd"/>
      <w:r w:rsidRPr="007452A2">
        <w:rPr>
          <w:rFonts w:eastAsia="Calibri"/>
        </w:rPr>
        <w:t xml:space="preserve"> Apartment F</w:t>
      </w:r>
    </w:p>
    <w:p w14:paraId="4E058502" w14:textId="77777777" w:rsidR="00086809" w:rsidRDefault="000B6A75" w:rsidP="007C2CBC">
      <w:pPr>
        <w:pStyle w:val="Heading2"/>
        <w:numPr>
          <w:ilvl w:val="0"/>
          <w:numId w:val="14"/>
        </w:numPr>
        <w:ind w:left="360"/>
        <w:rPr>
          <w:rFonts w:eastAsia="Calibri"/>
        </w:rPr>
      </w:pPr>
      <w:bookmarkStart w:id="15" w:name="_1ksv4uv" w:colFirst="0" w:colLast="0"/>
      <w:bookmarkEnd w:id="15"/>
      <w:r>
        <w:rPr>
          <w:rFonts w:eastAsia="Calibri"/>
        </w:rPr>
        <w:t xml:space="preserve">Intellectual and/or Community Themes </w:t>
      </w:r>
    </w:p>
    <w:p w14:paraId="651D8BD2" w14:textId="72DC1A45" w:rsidR="006104FC" w:rsidRPr="007F275F" w:rsidRDefault="000B6A75" w:rsidP="00DA629E">
      <w:pPr>
        <w:pStyle w:val="Heading3"/>
        <w:ind w:left="0"/>
        <w:rPr>
          <w:rFonts w:eastAsiaTheme="minorEastAsia"/>
        </w:rPr>
      </w:pPr>
      <w:r w:rsidRPr="007452A2">
        <w:rPr>
          <w:rFonts w:eastAsia="Calibri"/>
        </w:rPr>
        <w:t xml:space="preserve">Leadership through Active Citizenship </w:t>
      </w:r>
    </w:p>
    <w:p w14:paraId="00E8AC20" w14:textId="76DC4CB1" w:rsidR="007F275F" w:rsidRDefault="00190D65" w:rsidP="007F275F">
      <w:pPr>
        <w:rPr>
          <w:rFonts w:eastAsia="Calibri"/>
        </w:rPr>
      </w:pPr>
      <w:r>
        <w:rPr>
          <w:rFonts w:eastAsia="Calibri"/>
        </w:rPr>
        <w:t xml:space="preserve">The </w:t>
      </w:r>
      <w:proofErr w:type="spellStart"/>
      <w:r>
        <w:rPr>
          <w:rFonts w:eastAsia="Calibri"/>
        </w:rPr>
        <w:t>Danieley</w:t>
      </w:r>
      <w:proofErr w:type="spellEnd"/>
      <w:r>
        <w:rPr>
          <w:rFonts w:eastAsia="Calibri"/>
        </w:rPr>
        <w:t xml:space="preserve"> Center Neighborhood strives to honor the legacy of the late President Emerit</w:t>
      </w:r>
      <w:r w:rsidR="00880F66">
        <w:rPr>
          <w:rFonts w:eastAsia="Calibri"/>
        </w:rPr>
        <w:t xml:space="preserve">us Dr. J. Earl </w:t>
      </w:r>
      <w:proofErr w:type="spellStart"/>
      <w:r w:rsidR="00880F66">
        <w:rPr>
          <w:rFonts w:eastAsia="Calibri"/>
        </w:rPr>
        <w:t>Danieley</w:t>
      </w:r>
      <w:proofErr w:type="spellEnd"/>
      <w:r w:rsidR="00880F66">
        <w:rPr>
          <w:rFonts w:eastAsia="Calibri"/>
        </w:rPr>
        <w:t xml:space="preserve"> through our</w:t>
      </w:r>
      <w:r w:rsidR="00616DAA">
        <w:rPr>
          <w:rFonts w:eastAsia="Calibri"/>
        </w:rPr>
        <w:t xml:space="preserve"> community</w:t>
      </w:r>
      <w:r w:rsidR="00880F66">
        <w:rPr>
          <w:rFonts w:eastAsia="Calibri"/>
        </w:rPr>
        <w:t xml:space="preserve"> theme of leadership.</w:t>
      </w:r>
      <w:r w:rsidR="00616DAA">
        <w:rPr>
          <w:rFonts w:eastAsia="Calibri"/>
        </w:rPr>
        <w:t xml:space="preserve"> </w:t>
      </w:r>
      <w:r w:rsidR="00891593">
        <w:rPr>
          <w:rFonts w:eastAsia="Calibri"/>
        </w:rPr>
        <w:t xml:space="preserve">Each year, the </w:t>
      </w:r>
      <w:proofErr w:type="spellStart"/>
      <w:r w:rsidR="00891593">
        <w:rPr>
          <w:rFonts w:eastAsia="Calibri"/>
        </w:rPr>
        <w:t>D</w:t>
      </w:r>
      <w:r w:rsidR="00FF1D0D">
        <w:rPr>
          <w:rFonts w:eastAsia="Calibri"/>
        </w:rPr>
        <w:t>anieley</w:t>
      </w:r>
      <w:proofErr w:type="spellEnd"/>
      <w:r w:rsidR="00FF1D0D">
        <w:rPr>
          <w:rFonts w:eastAsia="Calibri"/>
        </w:rPr>
        <w:t xml:space="preserve"> Center will select an aspect of leadership to pursue, consistent with </w:t>
      </w:r>
      <w:r w:rsidR="002D31FD">
        <w:rPr>
          <w:rFonts w:eastAsia="Calibri"/>
        </w:rPr>
        <w:t xml:space="preserve">current events and the intellectual needs and interests of residents. </w:t>
      </w:r>
    </w:p>
    <w:p w14:paraId="77E898BB" w14:textId="1E5E5E93" w:rsidR="00356AF7" w:rsidRPr="007F275F" w:rsidRDefault="00356AF7" w:rsidP="00356AF7">
      <w:pPr>
        <w:rPr>
          <w:rFonts w:eastAsia="Calibri"/>
        </w:rPr>
      </w:pPr>
      <w:r w:rsidRPr="007F275F">
        <w:rPr>
          <w:rFonts w:eastAsia="Calibri"/>
        </w:rPr>
        <w:t xml:space="preserve">According to a study, “young adults today are less likely than their counterparts in the 1970s were to exhibit nine out of ten important characteristics of citizenship: belonging to at least one group, attending religious services at least monthly, belonging to a union, reading newspapers at least once a week, voting, being contacted by a political party, working on a community project, attending club </w:t>
      </w:r>
      <w:r w:rsidRPr="007F275F">
        <w:rPr>
          <w:rFonts w:eastAsia="Calibri"/>
        </w:rPr>
        <w:lastRenderedPageBreak/>
        <w:t>meetings, and believing that people are trustworthy.” There’s an uptick noticea</w:t>
      </w:r>
      <w:r w:rsidR="00A67F52">
        <w:rPr>
          <w:rFonts w:eastAsia="Calibri"/>
        </w:rPr>
        <w:t>ble in the 10th characteristic—</w:t>
      </w:r>
      <w:r w:rsidRPr="007F275F">
        <w:rPr>
          <w:rFonts w:eastAsia="Calibri"/>
        </w:rPr>
        <w:t>volunteering (Flanagan and Levine, 2009).</w:t>
      </w:r>
    </w:p>
    <w:p w14:paraId="54382DF9" w14:textId="567D199A" w:rsidR="007F275F" w:rsidRPr="007F275F" w:rsidRDefault="007F275F" w:rsidP="007F275F">
      <w:pPr>
        <w:rPr>
          <w:rFonts w:eastAsia="Calibri"/>
        </w:rPr>
      </w:pPr>
      <w:r w:rsidRPr="007F275F">
        <w:rPr>
          <w:rFonts w:eastAsia="Calibri"/>
        </w:rPr>
        <w:t xml:space="preserve">Incoming students have shown an inclination toward </w:t>
      </w:r>
      <w:r w:rsidR="00AF7868">
        <w:rPr>
          <w:rFonts w:eastAsia="Calibri"/>
        </w:rPr>
        <w:t>advocacy</w:t>
      </w:r>
      <w:r w:rsidRPr="007F275F">
        <w:rPr>
          <w:rFonts w:eastAsia="Calibri"/>
        </w:rPr>
        <w:t xml:space="preserve"> and toward engaging with their communities. The neighborhood's focus on leadership through active citizenship comes at an important time in the country’s political and social history,</w:t>
      </w:r>
      <w:r w:rsidR="00C9581F">
        <w:rPr>
          <w:rFonts w:eastAsia="Calibri"/>
        </w:rPr>
        <w:t xml:space="preserve"> marked by political divisiveness and social movements</w:t>
      </w:r>
      <w:r w:rsidR="00160F4E">
        <w:rPr>
          <w:rFonts w:eastAsia="Calibri"/>
        </w:rPr>
        <w:t xml:space="preserve">. </w:t>
      </w:r>
      <w:r w:rsidR="00A67F52">
        <w:rPr>
          <w:rFonts w:eastAsia="Calibri"/>
        </w:rPr>
        <w:br/>
        <w:t>S</w:t>
      </w:r>
      <w:r w:rsidRPr="007F275F">
        <w:rPr>
          <w:rFonts w:eastAsia="Calibri"/>
        </w:rPr>
        <w:t xml:space="preserve">tudents should be empowered to be active members in the political system and in their communities. </w:t>
      </w:r>
      <w:r w:rsidR="00950A73">
        <w:rPr>
          <w:rFonts w:eastAsia="Calibri"/>
        </w:rPr>
        <w:t>The</w:t>
      </w:r>
      <w:r w:rsidR="005B1374">
        <w:rPr>
          <w:rFonts w:eastAsia="Calibri"/>
        </w:rPr>
        <w:t xml:space="preserve"> 2017-</w:t>
      </w:r>
      <w:r w:rsidR="009F252C">
        <w:rPr>
          <w:rFonts w:eastAsia="Calibri"/>
        </w:rPr>
        <w:t xml:space="preserve">2018 focus on active citizenship </w:t>
      </w:r>
      <w:r w:rsidRPr="007F275F">
        <w:rPr>
          <w:rFonts w:eastAsia="Calibri"/>
        </w:rPr>
        <w:t xml:space="preserve">will allow students to embrace social responsibility, </w:t>
      </w:r>
      <w:r w:rsidR="00BF2E81">
        <w:rPr>
          <w:rFonts w:eastAsia="Calibri"/>
        </w:rPr>
        <w:t xml:space="preserve">engage in conversations about active citizenship, </w:t>
      </w:r>
      <w:r w:rsidRPr="007F275F">
        <w:rPr>
          <w:rFonts w:eastAsia="Calibri"/>
        </w:rPr>
        <w:t>develop as community leaders and become discerning consumers of news and information</w:t>
      </w:r>
      <w:r w:rsidR="00E4537C">
        <w:rPr>
          <w:rFonts w:eastAsia="Calibri"/>
        </w:rPr>
        <w:t xml:space="preserve"> influential to their global </w:t>
      </w:r>
      <w:r w:rsidR="007160DB">
        <w:rPr>
          <w:rFonts w:eastAsia="Calibri"/>
        </w:rPr>
        <w:t>perspec</w:t>
      </w:r>
      <w:r w:rsidR="00E4537C">
        <w:rPr>
          <w:rFonts w:eastAsia="Calibri"/>
        </w:rPr>
        <w:t>tive</w:t>
      </w:r>
      <w:r w:rsidR="007160DB">
        <w:rPr>
          <w:rFonts w:eastAsia="Calibri"/>
        </w:rPr>
        <w:t xml:space="preserve"> and leadership</w:t>
      </w:r>
      <w:r w:rsidR="00BF2E81">
        <w:rPr>
          <w:rFonts w:eastAsia="Calibri"/>
        </w:rPr>
        <w:t>.</w:t>
      </w:r>
    </w:p>
    <w:p w14:paraId="5BB45D53" w14:textId="326735B2" w:rsidR="007F275F" w:rsidRDefault="007F275F" w:rsidP="00617B17">
      <w:pPr>
        <w:rPr>
          <w:rFonts w:eastAsia="Calibri"/>
        </w:rPr>
      </w:pPr>
      <w:r w:rsidRPr="007F275F">
        <w:rPr>
          <w:rFonts w:eastAsia="Calibri"/>
        </w:rPr>
        <w:t xml:space="preserve">The following </w:t>
      </w:r>
      <w:r w:rsidR="00726656">
        <w:rPr>
          <w:rFonts w:eastAsia="Calibri"/>
        </w:rPr>
        <w:t>three</w:t>
      </w:r>
      <w:r w:rsidRPr="007F275F">
        <w:rPr>
          <w:rFonts w:eastAsia="Calibri"/>
        </w:rPr>
        <w:t xml:space="preserve"> frameworks</w:t>
      </w:r>
      <w:r w:rsidR="00356FC0">
        <w:rPr>
          <w:rFonts w:eastAsia="Calibri"/>
        </w:rPr>
        <w:t xml:space="preserve"> </w:t>
      </w:r>
      <w:r w:rsidRPr="007F275F">
        <w:rPr>
          <w:rFonts w:eastAsia="Calibri"/>
        </w:rPr>
        <w:t xml:space="preserve">will be infused throughout the programming initiatives in the neighborhood. Each framework that is addressed in the neighborhood events section in the proposed calendar will have one or more of the following </w:t>
      </w:r>
      <w:r w:rsidR="00356FC0">
        <w:rPr>
          <w:rFonts w:eastAsia="Calibri"/>
        </w:rPr>
        <w:t>notations listed beside the event title.</w:t>
      </w:r>
    </w:p>
    <w:p w14:paraId="3B2BF192" w14:textId="78A7DE3C" w:rsidR="00086809" w:rsidRDefault="000B6A75" w:rsidP="00617B17">
      <w:pPr>
        <w:rPr>
          <w:rFonts w:eastAsia="Calibri"/>
          <w:u w:val="single"/>
        </w:rPr>
      </w:pPr>
      <w:r w:rsidRPr="00D77F7A">
        <w:rPr>
          <w:rFonts w:eastAsia="Calibri"/>
          <w:b/>
        </w:rPr>
        <w:t>Leadership Development</w:t>
      </w:r>
      <w:r w:rsidR="00DA629E">
        <w:rPr>
          <w:rFonts w:eastAsia="Calibri"/>
          <w:b/>
        </w:rPr>
        <w:t xml:space="preserve"> (LD)</w:t>
      </w:r>
      <w:r w:rsidRPr="00D77F7A">
        <w:rPr>
          <w:rFonts w:eastAsia="Calibri"/>
          <w:b/>
        </w:rPr>
        <w:t xml:space="preserve"> –</w:t>
      </w:r>
      <w:r>
        <w:rPr>
          <w:rFonts w:eastAsia="Calibri"/>
        </w:rPr>
        <w:t xml:space="preserve"> </w:t>
      </w:r>
      <w:r w:rsidR="00304B82" w:rsidRPr="00304B82">
        <w:rPr>
          <w:rFonts w:eastAsia="Calibri"/>
        </w:rPr>
        <w:t xml:space="preserve">The neighborhood’s overarching annual theme is leadership, a tenet worth exploring in a neighborhood comprised of first-year students and sophomores. Leadership is a broad concept, so the neighborhood’s intellectual theme every year will tie leadership to a current societal </w:t>
      </w:r>
      <w:proofErr w:type="spellStart"/>
      <w:r w:rsidR="00304B82" w:rsidRPr="00304B82">
        <w:rPr>
          <w:rFonts w:eastAsia="Calibri"/>
        </w:rPr>
        <w:t>touchpoint</w:t>
      </w:r>
      <w:proofErr w:type="spellEnd"/>
      <w:r w:rsidR="00304B82" w:rsidRPr="00304B82">
        <w:rPr>
          <w:rFonts w:eastAsia="Calibri"/>
        </w:rPr>
        <w:t>. This year, it’s leadership through active citizenship. Students demonstrate leadership qualities and capabilities when they’re engaged in their communities. Activism, in particular, allows young adults to reframe their “personal problems” into “politic</w:t>
      </w:r>
      <w:r w:rsidR="006A1678">
        <w:rPr>
          <w:rFonts w:eastAsia="Calibri"/>
        </w:rPr>
        <w:t>al issues shared by a community</w:t>
      </w:r>
      <w:r w:rsidR="00304B82" w:rsidRPr="00304B82">
        <w:rPr>
          <w:rFonts w:eastAsia="Calibri"/>
        </w:rPr>
        <w:t xml:space="preserve">” </w:t>
      </w:r>
      <w:r w:rsidR="00FE69A1" w:rsidRPr="00304B82">
        <w:rPr>
          <w:rFonts w:eastAsia="Calibri"/>
        </w:rPr>
        <w:t>(Flanagan and Levine, 2009)</w:t>
      </w:r>
      <w:r w:rsidR="00370A3D">
        <w:rPr>
          <w:rFonts w:eastAsia="Calibri"/>
        </w:rPr>
        <w:t>.</w:t>
      </w:r>
      <w:r w:rsidR="00FE69A1">
        <w:rPr>
          <w:rFonts w:eastAsia="Calibri"/>
        </w:rPr>
        <w:t xml:space="preserve"> </w:t>
      </w:r>
      <w:r w:rsidR="00304B82" w:rsidRPr="00304B82">
        <w:rPr>
          <w:rFonts w:eastAsia="Calibri"/>
        </w:rPr>
        <w:t>That in and of itself provides a level of leadership to them and their peers.</w:t>
      </w:r>
    </w:p>
    <w:p w14:paraId="1FDF39CB" w14:textId="1A4B98AF" w:rsidR="00086809" w:rsidRDefault="000B6A75" w:rsidP="00617B17">
      <w:pPr>
        <w:rPr>
          <w:rFonts w:eastAsia="Calibri"/>
          <w:u w:val="single"/>
        </w:rPr>
      </w:pPr>
      <w:r w:rsidRPr="00D77F7A">
        <w:rPr>
          <w:rFonts w:eastAsia="Calibri"/>
          <w:b/>
        </w:rPr>
        <w:t>Civic/Political Engagement</w:t>
      </w:r>
      <w:r w:rsidR="00DA629E">
        <w:rPr>
          <w:rFonts w:eastAsia="Calibri"/>
          <w:b/>
        </w:rPr>
        <w:t xml:space="preserve"> (CPE)</w:t>
      </w:r>
      <w:r w:rsidRPr="00D77F7A">
        <w:rPr>
          <w:rFonts w:eastAsia="Calibri"/>
          <w:b/>
        </w:rPr>
        <w:t xml:space="preserve"> </w:t>
      </w:r>
      <w:r w:rsidR="00D77F7A">
        <w:rPr>
          <w:rFonts w:eastAsia="Calibri"/>
          <w:b/>
        </w:rPr>
        <w:t xml:space="preserve">– </w:t>
      </w:r>
      <w:r w:rsidR="00304B82" w:rsidRPr="00304B82">
        <w:rPr>
          <w:rFonts w:eastAsia="Calibri"/>
        </w:rPr>
        <w:t xml:space="preserve">Last November was the first time the </w:t>
      </w:r>
      <w:proofErr w:type="gramStart"/>
      <w:r w:rsidR="00304B82" w:rsidRPr="00304B82">
        <w:rPr>
          <w:rFonts w:eastAsia="Calibri"/>
        </w:rPr>
        <w:t>Millennial</w:t>
      </w:r>
      <w:proofErr w:type="gramEnd"/>
      <w:r w:rsidR="00304B82" w:rsidRPr="00304B82">
        <w:rPr>
          <w:rFonts w:eastAsia="Calibri"/>
        </w:rPr>
        <w:t xml:space="preserve"> generation made up the same proportion of the U.S. voting age population as Baby Boomers (Atlantic, 2016). Still, </w:t>
      </w:r>
      <w:proofErr w:type="spellStart"/>
      <w:r w:rsidR="00304B82" w:rsidRPr="00304B82">
        <w:rPr>
          <w:rFonts w:eastAsia="Calibri"/>
        </w:rPr>
        <w:t>Millennials</w:t>
      </w:r>
      <w:proofErr w:type="spellEnd"/>
      <w:r w:rsidR="00304B82" w:rsidRPr="00304B82">
        <w:rPr>
          <w:rFonts w:eastAsia="Calibri"/>
        </w:rPr>
        <w:t xml:space="preserve"> are not voting at the same rate as their Baby Boomer counterparts (Washington Post/Pew, 2016). But a Pew study also found that 79 percent of people believe Americans have the right to protest, and 74 percent said that the rights of people with unpopular views should be protected (Pew, 2017). And a study by the Cooperative Institutional Research Program at the Higher Education Research Institute at UCLA found that incoming college students “not only demonstrate stronger inclinations toward activism via intentions to join protests while in college but they also report substantially stronger commitments to engaging with their communities” (CIRP, 2016) There’s great potential to harness an interest many of our students may already possess upon entering Elon.</w:t>
      </w:r>
    </w:p>
    <w:p w14:paraId="51B8ECB9" w14:textId="612D4378" w:rsidR="00086809" w:rsidRDefault="000B6A75" w:rsidP="00617B17">
      <w:pPr>
        <w:rPr>
          <w:rFonts w:eastAsia="Calibri"/>
        </w:rPr>
      </w:pPr>
      <w:r w:rsidRPr="00D77F7A">
        <w:rPr>
          <w:rFonts w:eastAsia="Calibri"/>
          <w:b/>
        </w:rPr>
        <w:t>Media Literacy</w:t>
      </w:r>
      <w:r w:rsidR="00DA629E">
        <w:rPr>
          <w:rFonts w:eastAsia="Calibri"/>
          <w:b/>
        </w:rPr>
        <w:t xml:space="preserve"> (ML)</w:t>
      </w:r>
      <w:r w:rsidRPr="00D77F7A">
        <w:rPr>
          <w:rFonts w:eastAsia="Calibri"/>
          <w:b/>
        </w:rPr>
        <w:t xml:space="preserve"> –</w:t>
      </w:r>
      <w:r>
        <w:rPr>
          <w:rFonts w:eastAsia="Calibri"/>
        </w:rPr>
        <w:t xml:space="preserve"> </w:t>
      </w:r>
      <w:r w:rsidR="00304B82" w:rsidRPr="00304B82">
        <w:rPr>
          <w:rFonts w:eastAsia="Calibri"/>
        </w:rPr>
        <w:t>Studies predicted that by 2015, the average American was consuming 15 hours of media a day, in addition to the media they consumed at work (Smith, 2015). Students are consumers of social media, news, television and more--all of which are designed to influence and persuade. Indeed, a Pew study found 64 percent of Americans say fake news has left them confused about basic facts (Pew, 2016). And Pew also found that levels of civic engagement are based on people’s local news consumption (Pew, 2016).</w:t>
      </w:r>
    </w:p>
    <w:p w14:paraId="25B4BB1B" w14:textId="77777777" w:rsidR="00356FC0" w:rsidRDefault="00356FC0">
      <w:pPr>
        <w:rPr>
          <w:rFonts w:asciiTheme="majorHAnsi" w:eastAsia="Calibri" w:hAnsiTheme="majorHAnsi" w:cstheme="majorBidi"/>
          <w:b/>
          <w:bCs/>
          <w:color w:val="6E1920"/>
          <w:sz w:val="26"/>
          <w:szCs w:val="26"/>
        </w:rPr>
      </w:pPr>
      <w:r>
        <w:rPr>
          <w:rFonts w:eastAsia="Calibri"/>
        </w:rPr>
        <w:br w:type="page"/>
      </w:r>
    </w:p>
    <w:p w14:paraId="3E5E5617" w14:textId="3C83C1F5" w:rsidR="00086809" w:rsidRDefault="000B6A75" w:rsidP="007C2CBC">
      <w:pPr>
        <w:pStyle w:val="Heading2"/>
        <w:numPr>
          <w:ilvl w:val="0"/>
          <w:numId w:val="14"/>
        </w:numPr>
        <w:ind w:left="360"/>
        <w:rPr>
          <w:rFonts w:eastAsia="Calibri"/>
        </w:rPr>
      </w:pPr>
      <w:r>
        <w:rPr>
          <w:rFonts w:eastAsia="Calibri"/>
        </w:rPr>
        <w:lastRenderedPageBreak/>
        <w:t>Residential Neighborhood Partner</w:t>
      </w:r>
      <w:r w:rsidR="00D87494">
        <w:rPr>
          <w:rFonts w:eastAsia="Calibri"/>
        </w:rPr>
        <w:t xml:space="preserve"> (Colonnades Neighborhood)</w:t>
      </w:r>
    </w:p>
    <w:p w14:paraId="441984E0" w14:textId="77777777" w:rsidR="00086809" w:rsidRPr="00D77F7A" w:rsidRDefault="000B6A75" w:rsidP="00D87494">
      <w:pPr>
        <w:pStyle w:val="Heading3"/>
      </w:pPr>
      <w:r w:rsidRPr="00D77F7A">
        <w:rPr>
          <w:rFonts w:eastAsia="Calibri"/>
        </w:rPr>
        <w:t>Colonnades Neighborhood</w:t>
      </w:r>
    </w:p>
    <w:p w14:paraId="220B5B05" w14:textId="7C8C438E" w:rsidR="00086809" w:rsidRPr="00D77F7A" w:rsidRDefault="00FA1ECB" w:rsidP="007C2CBC">
      <w:pPr>
        <w:pStyle w:val="ListParagraph"/>
        <w:numPr>
          <w:ilvl w:val="0"/>
          <w:numId w:val="10"/>
        </w:numPr>
      </w:pPr>
      <w:r>
        <w:rPr>
          <w:rFonts w:eastAsia="Calibri"/>
        </w:rPr>
        <w:t xml:space="preserve">Welcome </w:t>
      </w:r>
      <w:r w:rsidR="003171E1">
        <w:rPr>
          <w:rFonts w:eastAsia="Calibri"/>
        </w:rPr>
        <w:t>Back</w:t>
      </w:r>
      <w:r w:rsidR="000B6A75" w:rsidRPr="001647CA">
        <w:rPr>
          <w:rFonts w:eastAsia="Calibri"/>
        </w:rPr>
        <w:t xml:space="preserve"> BBQ </w:t>
      </w:r>
    </w:p>
    <w:p w14:paraId="28AF99E5" w14:textId="5926DB52" w:rsidR="00086809" w:rsidRPr="00D77F7A" w:rsidRDefault="000B6A75" w:rsidP="007C2CBC">
      <w:pPr>
        <w:pStyle w:val="ListParagraph"/>
        <w:numPr>
          <w:ilvl w:val="0"/>
          <w:numId w:val="10"/>
        </w:numPr>
      </w:pPr>
      <w:r w:rsidRPr="001647CA">
        <w:rPr>
          <w:rFonts w:eastAsia="Calibri"/>
        </w:rPr>
        <w:t xml:space="preserve">Halftime </w:t>
      </w:r>
      <w:r w:rsidR="00FA1ECB">
        <w:rPr>
          <w:rFonts w:eastAsia="Calibri"/>
        </w:rPr>
        <w:t>Events</w:t>
      </w:r>
      <w:r w:rsidRPr="001647CA">
        <w:rPr>
          <w:rFonts w:eastAsia="Calibri"/>
        </w:rPr>
        <w:t xml:space="preserve"> </w:t>
      </w:r>
      <w:r w:rsidR="00FA1ECB">
        <w:rPr>
          <w:rFonts w:eastAsia="Calibri"/>
        </w:rPr>
        <w:t>(</w:t>
      </w:r>
      <w:r w:rsidRPr="001647CA">
        <w:rPr>
          <w:rFonts w:eastAsia="Calibri"/>
        </w:rPr>
        <w:t xml:space="preserve">with </w:t>
      </w:r>
      <w:r w:rsidR="00D77F7A" w:rsidRPr="001647CA">
        <w:rPr>
          <w:rFonts w:eastAsia="Calibri"/>
        </w:rPr>
        <w:t>Elon Athletics</w:t>
      </w:r>
      <w:r w:rsidR="00FA1ECB">
        <w:rPr>
          <w:rFonts w:eastAsia="Calibri"/>
        </w:rPr>
        <w:t>)</w:t>
      </w:r>
    </w:p>
    <w:p w14:paraId="73AFC02D" w14:textId="421CC27F" w:rsidR="00086809" w:rsidRPr="00D77F7A" w:rsidRDefault="00FA1ECB" w:rsidP="007C2CBC">
      <w:pPr>
        <w:pStyle w:val="ListParagraph"/>
        <w:numPr>
          <w:ilvl w:val="0"/>
          <w:numId w:val="10"/>
        </w:numPr>
      </w:pPr>
      <w:r>
        <w:rPr>
          <w:rFonts w:eastAsia="Calibri"/>
        </w:rPr>
        <w:t>Football Tailgates</w:t>
      </w:r>
    </w:p>
    <w:p w14:paraId="386C8452" w14:textId="0DF601FF" w:rsidR="00086809" w:rsidRPr="00D77F7A" w:rsidRDefault="00D77F7A" w:rsidP="007C2CBC">
      <w:pPr>
        <w:pStyle w:val="ListParagraph"/>
        <w:numPr>
          <w:ilvl w:val="0"/>
          <w:numId w:val="10"/>
        </w:numPr>
      </w:pPr>
      <w:r w:rsidRPr="001647CA">
        <w:rPr>
          <w:rFonts w:eastAsia="Calibri"/>
        </w:rPr>
        <w:t>Football/Basketball</w:t>
      </w:r>
      <w:r w:rsidR="00FA1ECB">
        <w:rPr>
          <w:rFonts w:eastAsia="Calibri"/>
        </w:rPr>
        <w:t xml:space="preserve"> watch p</w:t>
      </w:r>
      <w:r w:rsidR="000B6A75" w:rsidRPr="001647CA">
        <w:rPr>
          <w:rFonts w:eastAsia="Calibri"/>
        </w:rPr>
        <w:t>art</w:t>
      </w:r>
      <w:r w:rsidRPr="001647CA">
        <w:rPr>
          <w:rFonts w:eastAsia="Calibri"/>
        </w:rPr>
        <w:t>ies</w:t>
      </w:r>
    </w:p>
    <w:p w14:paraId="361D0EF0" w14:textId="2BF52C2B" w:rsidR="00086809" w:rsidRPr="00D77F7A" w:rsidRDefault="00FA1ECB" w:rsidP="007C2CBC">
      <w:pPr>
        <w:pStyle w:val="ListParagraph"/>
        <w:numPr>
          <w:ilvl w:val="0"/>
          <w:numId w:val="10"/>
        </w:numPr>
      </w:pPr>
      <w:r>
        <w:rPr>
          <w:rFonts w:eastAsia="Calibri"/>
        </w:rPr>
        <w:t>Elon Athletics b</w:t>
      </w:r>
      <w:r w:rsidR="000B6A75" w:rsidRPr="001647CA">
        <w:rPr>
          <w:rFonts w:eastAsia="Calibri"/>
        </w:rPr>
        <w:t>asketball practice at the PARC</w:t>
      </w:r>
    </w:p>
    <w:p w14:paraId="13D2DC2A" w14:textId="071558DE" w:rsidR="00086809" w:rsidRPr="00D77F7A" w:rsidRDefault="00D77F7A" w:rsidP="007C2CBC">
      <w:pPr>
        <w:pStyle w:val="ListParagraph"/>
        <w:numPr>
          <w:ilvl w:val="0"/>
          <w:numId w:val="10"/>
        </w:numPr>
      </w:pPr>
      <w:proofErr w:type="spellStart"/>
      <w:r w:rsidRPr="001647CA">
        <w:rPr>
          <w:rFonts w:eastAsia="Calibri"/>
        </w:rPr>
        <w:t>Chick’n</w:t>
      </w:r>
      <w:proofErr w:type="spellEnd"/>
      <w:r w:rsidRPr="001647CA">
        <w:rPr>
          <w:rFonts w:eastAsia="Calibri"/>
        </w:rPr>
        <w:t xml:space="preserve"> </w:t>
      </w:r>
      <w:proofErr w:type="spellStart"/>
      <w:r w:rsidRPr="001647CA">
        <w:rPr>
          <w:rFonts w:eastAsia="Calibri"/>
        </w:rPr>
        <w:t>Pick</w:t>
      </w:r>
      <w:r w:rsidR="000B6A75" w:rsidRPr="001647CA">
        <w:rPr>
          <w:rFonts w:eastAsia="Calibri"/>
        </w:rPr>
        <w:t>’</w:t>
      </w:r>
      <w:r w:rsidRPr="001647CA">
        <w:rPr>
          <w:rFonts w:eastAsia="Calibri"/>
        </w:rPr>
        <w:t>n</w:t>
      </w:r>
      <w:proofErr w:type="spellEnd"/>
      <w:r w:rsidRPr="001647CA">
        <w:rPr>
          <w:rFonts w:eastAsia="Calibri"/>
        </w:rPr>
        <w:t xml:space="preserve"> support</w:t>
      </w:r>
      <w:r w:rsidR="000B6A75" w:rsidRPr="001647CA">
        <w:rPr>
          <w:rFonts w:eastAsia="Calibri"/>
        </w:rPr>
        <w:t xml:space="preserve"> </w:t>
      </w:r>
    </w:p>
    <w:p w14:paraId="1B54FBF8" w14:textId="77777777" w:rsidR="00086809" w:rsidRDefault="000B6A75" w:rsidP="007C2CBC">
      <w:pPr>
        <w:pStyle w:val="Heading2"/>
        <w:numPr>
          <w:ilvl w:val="0"/>
          <w:numId w:val="14"/>
        </w:numPr>
        <w:ind w:left="360"/>
        <w:rPr>
          <w:rFonts w:eastAsia="Calibri"/>
        </w:rPr>
      </w:pPr>
      <w:r>
        <w:rPr>
          <w:rFonts w:eastAsia="Calibri"/>
        </w:rPr>
        <w:t>Annual Traditions</w:t>
      </w:r>
    </w:p>
    <w:p w14:paraId="2653223A" w14:textId="34369667" w:rsidR="00086809" w:rsidRPr="00D77F7A" w:rsidRDefault="000B6A75" w:rsidP="007C2CBC">
      <w:pPr>
        <w:pStyle w:val="ListParagraph"/>
        <w:numPr>
          <w:ilvl w:val="0"/>
          <w:numId w:val="11"/>
        </w:numPr>
      </w:pPr>
      <w:r w:rsidRPr="00744DF1">
        <w:rPr>
          <w:rFonts w:eastAsia="Calibri"/>
          <w:b/>
        </w:rPr>
        <w:t xml:space="preserve">Phoenix </w:t>
      </w:r>
      <w:proofErr w:type="spellStart"/>
      <w:r w:rsidRPr="00744DF1">
        <w:rPr>
          <w:rFonts w:eastAsia="Calibri"/>
          <w:b/>
        </w:rPr>
        <w:t>Phind</w:t>
      </w:r>
      <w:proofErr w:type="spellEnd"/>
      <w:r w:rsidR="00D77F7A" w:rsidRPr="00744DF1">
        <w:rPr>
          <w:rFonts w:eastAsia="Calibri"/>
          <w:b/>
        </w:rPr>
        <w:t>:</w:t>
      </w:r>
      <w:r w:rsidR="00D77F7A" w:rsidRPr="001647CA">
        <w:rPr>
          <w:rFonts w:eastAsia="Calibri"/>
        </w:rPr>
        <w:t xml:space="preserve"> Campus-wide scavenger hunt that will be in partnership with the Inter-Residence Council</w:t>
      </w:r>
    </w:p>
    <w:p w14:paraId="5E54C956" w14:textId="41C5F75C" w:rsidR="00086809" w:rsidRPr="00D77F7A" w:rsidRDefault="000B6A75" w:rsidP="007C2CBC">
      <w:pPr>
        <w:pStyle w:val="ListParagraph"/>
        <w:numPr>
          <w:ilvl w:val="0"/>
          <w:numId w:val="11"/>
        </w:numPr>
      </w:pPr>
      <w:proofErr w:type="spellStart"/>
      <w:r w:rsidRPr="00744DF1">
        <w:rPr>
          <w:rFonts w:eastAsia="Calibri"/>
          <w:b/>
        </w:rPr>
        <w:t>Chick'n</w:t>
      </w:r>
      <w:proofErr w:type="spellEnd"/>
      <w:r w:rsidRPr="00744DF1">
        <w:rPr>
          <w:rFonts w:eastAsia="Calibri"/>
          <w:b/>
        </w:rPr>
        <w:t xml:space="preserve"> </w:t>
      </w:r>
      <w:proofErr w:type="spellStart"/>
      <w:r w:rsidRPr="00744DF1">
        <w:rPr>
          <w:rFonts w:eastAsia="Calibri"/>
          <w:b/>
        </w:rPr>
        <w:t>Pick'n</w:t>
      </w:r>
      <w:proofErr w:type="spellEnd"/>
      <w:r w:rsidR="00D77F7A" w:rsidRPr="00744DF1">
        <w:rPr>
          <w:rFonts w:eastAsia="Calibri"/>
          <w:b/>
        </w:rPr>
        <w:t>:</w:t>
      </w:r>
      <w:r w:rsidRPr="001647CA">
        <w:rPr>
          <w:rFonts w:eastAsia="Calibri"/>
        </w:rPr>
        <w:t xml:space="preserve"> </w:t>
      </w:r>
      <w:r w:rsidR="00D77F7A" w:rsidRPr="001647CA">
        <w:rPr>
          <w:rFonts w:eastAsia="Calibri"/>
        </w:rPr>
        <w:t xml:space="preserve">Outdoor </w:t>
      </w:r>
      <w:r w:rsidRPr="001647CA">
        <w:rPr>
          <w:rFonts w:eastAsia="Calibri"/>
        </w:rPr>
        <w:t>grilling contest</w:t>
      </w:r>
      <w:r w:rsidR="00D77F7A" w:rsidRPr="001647CA">
        <w:rPr>
          <w:rFonts w:eastAsia="Calibri"/>
        </w:rPr>
        <w:t xml:space="preserve"> open to all students at Elon University</w:t>
      </w:r>
    </w:p>
    <w:p w14:paraId="75BCBFE8" w14:textId="24425673" w:rsidR="00086809" w:rsidRPr="00D77F7A" w:rsidRDefault="00744DF1" w:rsidP="007C2CBC">
      <w:pPr>
        <w:pStyle w:val="ListParagraph"/>
        <w:numPr>
          <w:ilvl w:val="0"/>
          <w:numId w:val="11"/>
        </w:numPr>
      </w:pPr>
      <w:r>
        <w:rPr>
          <w:rFonts w:eastAsia="Calibri"/>
          <w:b/>
        </w:rPr>
        <w:t>Pumpkin Carve</w:t>
      </w:r>
      <w:r w:rsidR="00D77F7A" w:rsidRPr="00744DF1">
        <w:rPr>
          <w:rFonts w:eastAsia="Calibri"/>
          <w:b/>
        </w:rPr>
        <w:t>:</w:t>
      </w:r>
      <w:r w:rsidR="00D77F7A" w:rsidRPr="001647CA">
        <w:rPr>
          <w:rFonts w:eastAsia="Calibri"/>
        </w:rPr>
        <w:t xml:space="preserve"> Neighborhood-wide community builder coinciding with fall festivities</w:t>
      </w:r>
    </w:p>
    <w:p w14:paraId="40D3C686" w14:textId="69FEFA1D" w:rsidR="00FA1ECB" w:rsidRPr="00D77F7A" w:rsidRDefault="00744DF1" w:rsidP="00FA1ECB">
      <w:pPr>
        <w:pStyle w:val="ListParagraph"/>
        <w:numPr>
          <w:ilvl w:val="0"/>
          <w:numId w:val="11"/>
        </w:numPr>
      </w:pPr>
      <w:r>
        <w:rPr>
          <w:rFonts w:eastAsia="Calibri"/>
          <w:b/>
        </w:rPr>
        <w:t>Dr. J</w:t>
      </w:r>
      <w:r w:rsidR="00FA1ECB">
        <w:rPr>
          <w:rFonts w:eastAsia="Calibri"/>
          <w:b/>
        </w:rPr>
        <w:t>.</w:t>
      </w:r>
      <w:r>
        <w:rPr>
          <w:rFonts w:eastAsia="Calibri"/>
          <w:b/>
        </w:rPr>
        <w:t xml:space="preserve"> Earl </w:t>
      </w:r>
      <w:proofErr w:type="spellStart"/>
      <w:r w:rsidR="000B6A75" w:rsidRPr="00744DF1">
        <w:rPr>
          <w:rFonts w:eastAsia="Calibri"/>
          <w:b/>
        </w:rPr>
        <w:t>Danieley</w:t>
      </w:r>
      <w:proofErr w:type="spellEnd"/>
      <w:r w:rsidR="000B6A75" w:rsidRPr="00744DF1">
        <w:rPr>
          <w:rFonts w:eastAsia="Calibri"/>
          <w:b/>
        </w:rPr>
        <w:t xml:space="preserve"> Leadership </w:t>
      </w:r>
      <w:r w:rsidRPr="00744DF1">
        <w:rPr>
          <w:rFonts w:eastAsia="Calibri"/>
          <w:b/>
        </w:rPr>
        <w:t>Banquet</w:t>
      </w:r>
      <w:r w:rsidR="00D77F7A" w:rsidRPr="00744DF1">
        <w:rPr>
          <w:rFonts w:eastAsia="Calibri"/>
          <w:b/>
        </w:rPr>
        <w:t>:</w:t>
      </w:r>
      <w:r w:rsidR="00D77F7A" w:rsidRPr="001647CA">
        <w:rPr>
          <w:rFonts w:eastAsia="Calibri"/>
        </w:rPr>
        <w:t xml:space="preserve"> </w:t>
      </w:r>
      <w:r>
        <w:rPr>
          <w:rFonts w:eastAsia="Calibri"/>
        </w:rPr>
        <w:t>Celebration that</w:t>
      </w:r>
      <w:r w:rsidR="00D77F7A" w:rsidRPr="001647CA">
        <w:rPr>
          <w:rFonts w:eastAsia="Calibri"/>
        </w:rPr>
        <w:t xml:space="preserve"> recognizes student leadership over the year in the community</w:t>
      </w:r>
    </w:p>
    <w:p w14:paraId="2E2A3801" w14:textId="77777777" w:rsidR="00086809" w:rsidRDefault="000B6A75" w:rsidP="007C2CBC">
      <w:pPr>
        <w:pStyle w:val="Heading2"/>
        <w:numPr>
          <w:ilvl w:val="0"/>
          <w:numId w:val="14"/>
        </w:numPr>
        <w:ind w:left="360"/>
        <w:rPr>
          <w:rFonts w:eastAsia="Calibri"/>
        </w:rPr>
      </w:pPr>
      <w:r>
        <w:rPr>
          <w:rFonts w:eastAsia="Calibri"/>
        </w:rPr>
        <w:t>Dining at Elon</w:t>
      </w:r>
    </w:p>
    <w:p w14:paraId="24B33909" w14:textId="77777777" w:rsidR="00086809" w:rsidRPr="00D77F7A" w:rsidRDefault="000B6A75" w:rsidP="007C2CBC">
      <w:pPr>
        <w:pStyle w:val="ListParagraph"/>
        <w:numPr>
          <w:ilvl w:val="0"/>
          <w:numId w:val="12"/>
        </w:numPr>
      </w:pPr>
      <w:r w:rsidRPr="001647CA">
        <w:rPr>
          <w:rFonts w:eastAsia="Calibri"/>
        </w:rPr>
        <w:t>First Night Elon</w:t>
      </w:r>
    </w:p>
    <w:p w14:paraId="0A9FCA5E" w14:textId="61F4F117" w:rsidR="00086809" w:rsidRPr="00D77F7A" w:rsidRDefault="000B6A75" w:rsidP="007C2CBC">
      <w:pPr>
        <w:pStyle w:val="ListParagraph"/>
        <w:numPr>
          <w:ilvl w:val="0"/>
          <w:numId w:val="12"/>
        </w:numPr>
      </w:pPr>
      <w:r w:rsidRPr="001647CA">
        <w:rPr>
          <w:rFonts w:eastAsia="Calibri"/>
        </w:rPr>
        <w:t xml:space="preserve">BBQ </w:t>
      </w:r>
      <w:r w:rsidR="00D77F7A" w:rsidRPr="001647CA">
        <w:rPr>
          <w:rFonts w:eastAsia="Calibri"/>
        </w:rPr>
        <w:t>with</w:t>
      </w:r>
      <w:r w:rsidRPr="001647CA">
        <w:rPr>
          <w:rFonts w:eastAsia="Calibri"/>
        </w:rPr>
        <w:t xml:space="preserve"> Colonnades</w:t>
      </w:r>
      <w:r w:rsidR="00D77F7A" w:rsidRPr="001647CA">
        <w:rPr>
          <w:rFonts w:eastAsia="Calibri"/>
        </w:rPr>
        <w:t xml:space="preserve"> Neighborhood</w:t>
      </w:r>
    </w:p>
    <w:p w14:paraId="2F231F30" w14:textId="095ABDF3" w:rsidR="00086809" w:rsidRPr="00D77F7A" w:rsidRDefault="00D77F7A" w:rsidP="007C2CBC">
      <w:pPr>
        <w:pStyle w:val="ListParagraph"/>
        <w:numPr>
          <w:ilvl w:val="0"/>
          <w:numId w:val="12"/>
        </w:numPr>
      </w:pPr>
      <w:r w:rsidRPr="001647CA">
        <w:rPr>
          <w:rFonts w:eastAsia="Calibri"/>
        </w:rPr>
        <w:t>Community D</w:t>
      </w:r>
      <w:r w:rsidR="000B6A75" w:rsidRPr="001647CA">
        <w:rPr>
          <w:rFonts w:eastAsia="Calibri"/>
        </w:rPr>
        <w:t>inners</w:t>
      </w:r>
    </w:p>
    <w:p w14:paraId="71704043" w14:textId="77777777" w:rsidR="00086809" w:rsidRPr="003171E1" w:rsidRDefault="000B6A75" w:rsidP="007C2CBC">
      <w:pPr>
        <w:pStyle w:val="ListParagraph"/>
        <w:numPr>
          <w:ilvl w:val="0"/>
          <w:numId w:val="12"/>
        </w:numPr>
      </w:pPr>
      <w:r w:rsidRPr="001647CA">
        <w:rPr>
          <w:rFonts w:eastAsia="Calibri"/>
        </w:rPr>
        <w:t>First Amendment Free Food Festival</w:t>
      </w:r>
    </w:p>
    <w:p w14:paraId="2C089C9E" w14:textId="32961C63" w:rsidR="003171E1" w:rsidRPr="00D77F7A" w:rsidRDefault="003171E1" w:rsidP="007C2CBC">
      <w:pPr>
        <w:pStyle w:val="ListParagraph"/>
        <w:numPr>
          <w:ilvl w:val="0"/>
          <w:numId w:val="12"/>
        </w:numPr>
      </w:pPr>
      <w:proofErr w:type="spellStart"/>
      <w:r>
        <w:rPr>
          <w:rFonts w:eastAsia="Calibri"/>
        </w:rPr>
        <w:t>Expanieley</w:t>
      </w:r>
      <w:proofErr w:type="spellEnd"/>
      <w:r>
        <w:rPr>
          <w:rFonts w:eastAsia="Calibri"/>
        </w:rPr>
        <w:t xml:space="preserve"> Food Truck Rally/Carnival </w:t>
      </w:r>
    </w:p>
    <w:p w14:paraId="7A5E43A5" w14:textId="7935DA9B" w:rsidR="00086809" w:rsidRDefault="000B6A75" w:rsidP="007C2CBC">
      <w:pPr>
        <w:pStyle w:val="Heading2"/>
        <w:numPr>
          <w:ilvl w:val="0"/>
          <w:numId w:val="14"/>
        </w:numPr>
        <w:ind w:left="360"/>
        <w:rPr>
          <w:rFonts w:eastAsia="Calibri"/>
        </w:rPr>
      </w:pPr>
      <w:r>
        <w:rPr>
          <w:rFonts w:eastAsia="Calibri"/>
        </w:rPr>
        <w:t>Community Service Partner(s)</w:t>
      </w:r>
    </w:p>
    <w:p w14:paraId="0D561425" w14:textId="52ACEBF6" w:rsidR="00086809" w:rsidRPr="00D77F7A" w:rsidRDefault="007478C5" w:rsidP="007C2CBC">
      <w:pPr>
        <w:pStyle w:val="ListParagraph"/>
        <w:numPr>
          <w:ilvl w:val="0"/>
          <w:numId w:val="13"/>
        </w:numPr>
      </w:pPr>
      <w:r>
        <w:rPr>
          <w:rFonts w:eastAsia="Calibri"/>
        </w:rPr>
        <w:t xml:space="preserve">The </w:t>
      </w:r>
      <w:proofErr w:type="spellStart"/>
      <w:r>
        <w:rPr>
          <w:rFonts w:eastAsia="Calibri"/>
        </w:rPr>
        <w:t>Danieley</w:t>
      </w:r>
      <w:proofErr w:type="spellEnd"/>
      <w:r>
        <w:rPr>
          <w:rFonts w:eastAsia="Calibri"/>
        </w:rPr>
        <w:t xml:space="preserve"> Center Neighborhood will review potential community service partnerships that are consistent with neighborhood goals and outcomes.</w:t>
      </w:r>
    </w:p>
    <w:p w14:paraId="3A4F8504" w14:textId="1B7D4CC4" w:rsidR="00086809" w:rsidRDefault="000B6A75" w:rsidP="007C2CBC">
      <w:pPr>
        <w:pStyle w:val="Heading2"/>
        <w:numPr>
          <w:ilvl w:val="0"/>
          <w:numId w:val="14"/>
        </w:numPr>
        <w:ind w:left="360"/>
        <w:rPr>
          <w:rFonts w:eastAsia="Calibri"/>
        </w:rPr>
      </w:pPr>
      <w:r>
        <w:rPr>
          <w:rFonts w:eastAsia="Calibri"/>
        </w:rPr>
        <w:t>Elon University Partners</w:t>
      </w:r>
    </w:p>
    <w:p w14:paraId="17AEBF6D" w14:textId="0713F625" w:rsidR="00086809" w:rsidRPr="00D77F7A" w:rsidRDefault="00D77F7A" w:rsidP="007C2CBC">
      <w:pPr>
        <w:pStyle w:val="ListParagraph"/>
        <w:numPr>
          <w:ilvl w:val="0"/>
          <w:numId w:val="13"/>
        </w:numPr>
      </w:pPr>
      <w:r w:rsidRPr="005772CF">
        <w:rPr>
          <w:rFonts w:eastAsia="Calibri"/>
          <w:b/>
        </w:rPr>
        <w:t xml:space="preserve">Elon </w:t>
      </w:r>
      <w:r w:rsidR="000B6A75" w:rsidRPr="005772CF">
        <w:rPr>
          <w:rFonts w:eastAsia="Calibri"/>
          <w:b/>
        </w:rPr>
        <w:t>Athletics:</w:t>
      </w:r>
      <w:r w:rsidR="000B6A75" w:rsidRPr="001647CA">
        <w:rPr>
          <w:rFonts w:eastAsia="Calibri"/>
        </w:rPr>
        <w:t xml:space="preserve"> A </w:t>
      </w:r>
      <w:r w:rsidRPr="001647CA">
        <w:rPr>
          <w:rFonts w:eastAsia="Calibri"/>
        </w:rPr>
        <w:t>significant</w:t>
      </w:r>
      <w:r w:rsidR="000B6A75" w:rsidRPr="001647CA">
        <w:rPr>
          <w:rFonts w:eastAsia="Calibri"/>
        </w:rPr>
        <w:t xml:space="preserve"> number of athletes live in </w:t>
      </w:r>
      <w:r w:rsidRPr="001647CA">
        <w:rPr>
          <w:rFonts w:eastAsia="Calibri"/>
        </w:rPr>
        <w:t xml:space="preserve">the </w:t>
      </w:r>
      <w:proofErr w:type="spellStart"/>
      <w:r w:rsidR="000B6A75" w:rsidRPr="001647CA">
        <w:rPr>
          <w:rFonts w:eastAsia="Calibri"/>
        </w:rPr>
        <w:t>Danieley</w:t>
      </w:r>
      <w:proofErr w:type="spellEnd"/>
      <w:r w:rsidRPr="001647CA">
        <w:rPr>
          <w:rFonts w:eastAsia="Calibri"/>
        </w:rPr>
        <w:t xml:space="preserve"> Center Neighborhood, so we are collaborating </w:t>
      </w:r>
      <w:r w:rsidR="000B6A75" w:rsidRPr="001647CA">
        <w:rPr>
          <w:rFonts w:eastAsia="Calibri"/>
        </w:rPr>
        <w:t>with athletics to integrate student-athletes into the community.</w:t>
      </w:r>
    </w:p>
    <w:p w14:paraId="25F26B53" w14:textId="69950A59" w:rsidR="00086809" w:rsidRPr="00D77F7A" w:rsidRDefault="000B6A75" w:rsidP="007C2CBC">
      <w:pPr>
        <w:pStyle w:val="ListParagraph"/>
        <w:numPr>
          <w:ilvl w:val="0"/>
          <w:numId w:val="13"/>
        </w:numPr>
      </w:pPr>
      <w:r w:rsidRPr="005772CF">
        <w:rPr>
          <w:rFonts w:eastAsia="Calibri"/>
          <w:b/>
        </w:rPr>
        <w:t>Center for Leadership:</w:t>
      </w:r>
      <w:r w:rsidRPr="001647CA">
        <w:rPr>
          <w:rFonts w:eastAsia="Calibri"/>
        </w:rPr>
        <w:t xml:space="preserve"> </w:t>
      </w:r>
      <w:r w:rsidR="00047DF4" w:rsidRPr="001647CA">
        <w:rPr>
          <w:rFonts w:eastAsia="Calibri"/>
        </w:rPr>
        <w:t>Collaboration</w:t>
      </w:r>
      <w:r w:rsidR="00D77F7A" w:rsidRPr="001647CA">
        <w:rPr>
          <w:rFonts w:eastAsia="Calibri"/>
        </w:rPr>
        <w:t xml:space="preserve"> with</w:t>
      </w:r>
      <w:r w:rsidRPr="001647CA">
        <w:rPr>
          <w:rFonts w:eastAsia="Calibri"/>
        </w:rPr>
        <w:t xml:space="preserve"> the Center of Leadership </w:t>
      </w:r>
      <w:r w:rsidR="00047DF4" w:rsidRPr="001647CA">
        <w:rPr>
          <w:rFonts w:eastAsia="Calibri"/>
        </w:rPr>
        <w:t>will provide</w:t>
      </w:r>
      <w:r w:rsidRPr="001647CA">
        <w:rPr>
          <w:rFonts w:eastAsia="Calibri"/>
        </w:rPr>
        <w:t xml:space="preserve"> a foundation of leadership development among our first-year and sophomore students, </w:t>
      </w:r>
      <w:r w:rsidR="00D77F7A" w:rsidRPr="001647CA">
        <w:rPr>
          <w:rFonts w:eastAsia="Calibri"/>
        </w:rPr>
        <w:t>focusing on skills useful as they matriculate and grow as leaders in the Elon community</w:t>
      </w:r>
    </w:p>
    <w:p w14:paraId="600C27DE" w14:textId="4768C5CB" w:rsidR="00086809" w:rsidRPr="00D77F7A" w:rsidRDefault="000B6A75" w:rsidP="007C2CBC">
      <w:pPr>
        <w:pStyle w:val="ListParagraph"/>
        <w:numPr>
          <w:ilvl w:val="0"/>
          <w:numId w:val="13"/>
        </w:numPr>
      </w:pPr>
      <w:proofErr w:type="spellStart"/>
      <w:r w:rsidRPr="005772CF">
        <w:rPr>
          <w:rFonts w:eastAsia="Calibri"/>
          <w:b/>
        </w:rPr>
        <w:t>Kernodle</w:t>
      </w:r>
      <w:proofErr w:type="spellEnd"/>
      <w:r w:rsidRPr="005772CF">
        <w:rPr>
          <w:rFonts w:eastAsia="Calibri"/>
          <w:b/>
        </w:rPr>
        <w:t xml:space="preserve"> Center for Service Learning:</w:t>
      </w:r>
      <w:r w:rsidRPr="001647CA">
        <w:rPr>
          <w:rFonts w:eastAsia="Calibri"/>
        </w:rPr>
        <w:t xml:space="preserve"> </w:t>
      </w:r>
      <w:r w:rsidR="00047DF4" w:rsidRPr="001647CA">
        <w:rPr>
          <w:rFonts w:eastAsia="Calibri"/>
        </w:rPr>
        <w:t>Collaboration</w:t>
      </w:r>
      <w:r w:rsidRPr="001647CA">
        <w:rPr>
          <w:rFonts w:eastAsia="Calibri"/>
        </w:rPr>
        <w:t xml:space="preserve"> with </w:t>
      </w:r>
      <w:proofErr w:type="spellStart"/>
      <w:r w:rsidRPr="001647CA">
        <w:rPr>
          <w:rFonts w:eastAsia="Calibri"/>
        </w:rPr>
        <w:t>Kernodle</w:t>
      </w:r>
      <w:proofErr w:type="spellEnd"/>
      <w:r w:rsidRPr="001647CA">
        <w:rPr>
          <w:rFonts w:eastAsia="Calibri"/>
        </w:rPr>
        <w:t xml:space="preserve"> </w:t>
      </w:r>
      <w:r w:rsidR="00D77F7A" w:rsidRPr="001647CA">
        <w:rPr>
          <w:rFonts w:eastAsia="Calibri"/>
        </w:rPr>
        <w:t xml:space="preserve">Center </w:t>
      </w:r>
      <w:r w:rsidR="00047DF4" w:rsidRPr="001647CA">
        <w:rPr>
          <w:rFonts w:eastAsia="Calibri"/>
        </w:rPr>
        <w:t>will</w:t>
      </w:r>
      <w:r w:rsidRPr="001647CA">
        <w:rPr>
          <w:rFonts w:eastAsia="Calibri"/>
        </w:rPr>
        <w:t xml:space="preserve"> identify </w:t>
      </w:r>
      <w:r w:rsidR="00D77F7A" w:rsidRPr="001647CA">
        <w:rPr>
          <w:rFonts w:eastAsia="Calibri"/>
        </w:rPr>
        <w:t xml:space="preserve">sustainable </w:t>
      </w:r>
      <w:r w:rsidRPr="001647CA">
        <w:rPr>
          <w:rFonts w:eastAsia="Calibri"/>
        </w:rPr>
        <w:t>community partnership</w:t>
      </w:r>
      <w:r w:rsidR="00D77F7A" w:rsidRPr="001647CA">
        <w:rPr>
          <w:rFonts w:eastAsia="Calibri"/>
        </w:rPr>
        <w:t xml:space="preserve">(s) and cultivate a </w:t>
      </w:r>
      <w:r w:rsidR="00047DF4" w:rsidRPr="001647CA">
        <w:rPr>
          <w:rFonts w:eastAsia="Calibri"/>
        </w:rPr>
        <w:t>supportive relationship to provide students with a meaningful service experience.</w:t>
      </w:r>
    </w:p>
    <w:p w14:paraId="4F060DF1" w14:textId="313B6B74" w:rsidR="00086809" w:rsidRPr="00D77F7A" w:rsidRDefault="000B6A75" w:rsidP="007C2CBC">
      <w:pPr>
        <w:pStyle w:val="ListParagraph"/>
        <w:numPr>
          <w:ilvl w:val="0"/>
          <w:numId w:val="13"/>
        </w:numPr>
      </w:pPr>
      <w:r w:rsidRPr="005772CF">
        <w:rPr>
          <w:rFonts w:eastAsia="Calibri"/>
          <w:b/>
        </w:rPr>
        <w:t>Office of Sustainability:</w:t>
      </w:r>
      <w:r w:rsidRPr="001647CA">
        <w:rPr>
          <w:rFonts w:eastAsia="Calibri"/>
        </w:rPr>
        <w:t xml:space="preserve"> </w:t>
      </w:r>
      <w:r w:rsidR="00047DF4" w:rsidRPr="001647CA">
        <w:rPr>
          <w:rFonts w:eastAsia="Calibri"/>
        </w:rPr>
        <w:t xml:space="preserve">Collaboration with the Office of Sustainability will </w:t>
      </w:r>
      <w:r w:rsidRPr="001647CA">
        <w:rPr>
          <w:rFonts w:eastAsia="Calibri"/>
        </w:rPr>
        <w:t xml:space="preserve">teach students to be leaders in for </w:t>
      </w:r>
      <w:r w:rsidR="00047DF4" w:rsidRPr="001647CA">
        <w:rPr>
          <w:rFonts w:eastAsia="Calibri"/>
        </w:rPr>
        <w:t>several</w:t>
      </w:r>
      <w:r w:rsidRPr="001647CA">
        <w:rPr>
          <w:rFonts w:eastAsia="Calibri"/>
        </w:rPr>
        <w:t xml:space="preserve"> area</w:t>
      </w:r>
      <w:r w:rsidR="00047DF4" w:rsidRPr="001647CA">
        <w:rPr>
          <w:rFonts w:eastAsia="Calibri"/>
        </w:rPr>
        <w:t xml:space="preserve">s, including sustainable living. </w:t>
      </w:r>
      <w:proofErr w:type="gramStart"/>
      <w:r w:rsidR="00047DF4" w:rsidRPr="001647CA">
        <w:rPr>
          <w:rFonts w:eastAsia="Calibri"/>
        </w:rPr>
        <w:t>This a</w:t>
      </w:r>
      <w:proofErr w:type="gramEnd"/>
      <w:r w:rsidR="00047DF4" w:rsidRPr="001647CA">
        <w:rPr>
          <w:rFonts w:eastAsia="Calibri"/>
        </w:rPr>
        <w:t xml:space="preserve"> partnership cultivates students to be</w:t>
      </w:r>
      <w:r w:rsidRPr="001647CA">
        <w:rPr>
          <w:rFonts w:eastAsia="Calibri"/>
        </w:rPr>
        <w:t xml:space="preserve"> good stewards of their environment. </w:t>
      </w:r>
    </w:p>
    <w:p w14:paraId="535E848E" w14:textId="616A5719" w:rsidR="00086809" w:rsidRPr="00D77F7A" w:rsidRDefault="000B6A75" w:rsidP="007C2CBC">
      <w:pPr>
        <w:pStyle w:val="ListParagraph"/>
        <w:numPr>
          <w:ilvl w:val="0"/>
          <w:numId w:val="13"/>
        </w:numPr>
      </w:pPr>
      <w:r w:rsidRPr="005772CF">
        <w:rPr>
          <w:rFonts w:eastAsia="Calibri"/>
          <w:b/>
        </w:rPr>
        <w:lastRenderedPageBreak/>
        <w:t>Student Professional Development Center:</w:t>
      </w:r>
      <w:r w:rsidR="00047DF4" w:rsidRPr="001647CA">
        <w:rPr>
          <w:rFonts w:eastAsia="Calibri"/>
        </w:rPr>
        <w:t xml:space="preserve"> Collaboration with the Student Professional Development Center will provide students with the skills to articulate and apply leadership competencies gained through opportunities provided by the </w:t>
      </w:r>
      <w:proofErr w:type="spellStart"/>
      <w:r w:rsidR="00047DF4" w:rsidRPr="001647CA">
        <w:rPr>
          <w:rFonts w:eastAsia="Calibri"/>
        </w:rPr>
        <w:t>Danieley</w:t>
      </w:r>
      <w:proofErr w:type="spellEnd"/>
      <w:r w:rsidR="00047DF4" w:rsidRPr="001647CA">
        <w:rPr>
          <w:rFonts w:eastAsia="Calibri"/>
        </w:rPr>
        <w:t xml:space="preserve"> Center Neighborhood. S</w:t>
      </w:r>
      <w:r w:rsidRPr="001647CA">
        <w:rPr>
          <w:rFonts w:eastAsia="Calibri"/>
        </w:rPr>
        <w:t xml:space="preserve">tudents </w:t>
      </w:r>
      <w:r w:rsidR="00047DF4" w:rsidRPr="001647CA">
        <w:rPr>
          <w:rFonts w:eastAsia="Calibri"/>
        </w:rPr>
        <w:t>will</w:t>
      </w:r>
      <w:r w:rsidRPr="001647CA">
        <w:rPr>
          <w:rFonts w:eastAsia="Calibri"/>
        </w:rPr>
        <w:t xml:space="preserve"> consider how their time at Elon will progress and </w:t>
      </w:r>
      <w:r w:rsidR="00047DF4" w:rsidRPr="001647CA">
        <w:rPr>
          <w:rFonts w:eastAsia="Calibri"/>
        </w:rPr>
        <w:t>explore potential</w:t>
      </w:r>
      <w:r w:rsidRPr="001647CA">
        <w:rPr>
          <w:rFonts w:eastAsia="Calibri"/>
        </w:rPr>
        <w:t xml:space="preserve"> post-Elon </w:t>
      </w:r>
      <w:r w:rsidR="001647CA">
        <w:rPr>
          <w:rFonts w:eastAsia="Calibri"/>
        </w:rPr>
        <w:t>academic or professional steps.</w:t>
      </w:r>
    </w:p>
    <w:p w14:paraId="6C1026CE" w14:textId="77777777" w:rsidR="00086809" w:rsidRDefault="000B6A75" w:rsidP="00E8222A">
      <w:pPr>
        <w:pStyle w:val="Heading1"/>
        <w:rPr>
          <w:rFonts w:eastAsia="Calibri"/>
        </w:rPr>
      </w:pPr>
      <w:r>
        <w:rPr>
          <w:rFonts w:eastAsia="Calibri"/>
        </w:rPr>
        <w:t>Neighborhood Outcomes</w:t>
      </w:r>
    </w:p>
    <w:p w14:paraId="42ADAA44" w14:textId="77777777" w:rsidR="00086809" w:rsidRDefault="000B6A75" w:rsidP="00E8222A">
      <w:pPr>
        <w:pStyle w:val="Heading2"/>
        <w:rPr>
          <w:rFonts w:eastAsia="Calibri"/>
        </w:rPr>
      </w:pPr>
      <w:r>
        <w:rPr>
          <w:rFonts w:eastAsia="Calibri"/>
        </w:rPr>
        <w:t xml:space="preserve">The </w:t>
      </w:r>
      <w:proofErr w:type="spellStart"/>
      <w:r>
        <w:rPr>
          <w:rFonts w:eastAsia="Calibri"/>
        </w:rPr>
        <w:t>Danieley</w:t>
      </w:r>
      <w:proofErr w:type="spellEnd"/>
      <w:r>
        <w:rPr>
          <w:rFonts w:eastAsia="Calibri"/>
        </w:rPr>
        <w:t xml:space="preserve"> Center Oath</w:t>
      </w:r>
    </w:p>
    <w:p w14:paraId="1B69CF3E" w14:textId="71A48C09" w:rsidR="00086809" w:rsidRPr="000407A3" w:rsidRDefault="009748A6" w:rsidP="00617B17">
      <w:pPr>
        <w:rPr>
          <w:rFonts w:eastAsia="Calibri"/>
          <w:i/>
        </w:rPr>
      </w:pPr>
      <w:r w:rsidRPr="000407A3">
        <w:rPr>
          <w:rFonts w:eastAsia="Calibri"/>
          <w:i/>
        </w:rPr>
        <w:t>“</w:t>
      </w:r>
      <w:r w:rsidR="000B6A75" w:rsidRPr="000407A3">
        <w:rPr>
          <w:rFonts w:eastAsia="Calibri"/>
          <w:i/>
        </w:rPr>
        <w:t xml:space="preserve">As a resident of the </w:t>
      </w:r>
      <w:proofErr w:type="spellStart"/>
      <w:r w:rsidR="000B6A75" w:rsidRPr="000407A3">
        <w:rPr>
          <w:rFonts w:eastAsia="Calibri"/>
          <w:i/>
        </w:rPr>
        <w:t>Danieley</w:t>
      </w:r>
      <w:proofErr w:type="spellEnd"/>
      <w:r w:rsidR="000B6A75" w:rsidRPr="000407A3">
        <w:rPr>
          <w:rFonts w:eastAsia="Calibri"/>
          <w:i/>
        </w:rPr>
        <w:t xml:space="preserve"> Center Neighborhood, I promise to continue the traditions of </w:t>
      </w:r>
      <w:proofErr w:type="spellStart"/>
      <w:r w:rsidR="000B6A75" w:rsidRPr="000407A3">
        <w:rPr>
          <w:rFonts w:eastAsia="Calibri"/>
          <w:i/>
        </w:rPr>
        <w:t>Danieley</w:t>
      </w:r>
      <w:proofErr w:type="spellEnd"/>
      <w:r w:rsidR="000B6A75" w:rsidRPr="000407A3">
        <w:rPr>
          <w:rFonts w:eastAsia="Calibri"/>
          <w:i/>
        </w:rPr>
        <w:t xml:space="preserve"> Center by actively participating in Neighborhood events and supporting the Neighborhood theme of leadership through active citizenship. I value my responsibility to be an </w:t>
      </w:r>
      <w:proofErr w:type="gramStart"/>
      <w:r w:rsidR="000B6A75" w:rsidRPr="000407A3">
        <w:rPr>
          <w:rFonts w:eastAsia="Calibri"/>
          <w:i/>
        </w:rPr>
        <w:t>engaged</w:t>
      </w:r>
      <w:proofErr w:type="gramEnd"/>
      <w:r w:rsidR="000B6A75" w:rsidRPr="000407A3">
        <w:rPr>
          <w:rFonts w:eastAsia="Calibri"/>
          <w:i/>
        </w:rPr>
        <w:t xml:space="preserve"> citizen through civility and collaboration. Being an active participant in my community helps me develop as a strong, impactful leader. It makes me mindful of my environment and my privilege, and forces me to be a steward for positive change. I will become a stronger citizen by creating and supporting an inclusive environment, where all feel comfortable. Together, we are one community. Together, we are </w:t>
      </w:r>
      <w:proofErr w:type="spellStart"/>
      <w:r w:rsidR="000B6A75" w:rsidRPr="000407A3">
        <w:rPr>
          <w:rFonts w:eastAsia="Calibri"/>
          <w:i/>
        </w:rPr>
        <w:t>Danieley</w:t>
      </w:r>
      <w:proofErr w:type="spellEnd"/>
      <w:r w:rsidR="000B6A75" w:rsidRPr="000407A3">
        <w:rPr>
          <w:rFonts w:eastAsia="Calibri"/>
          <w:i/>
        </w:rPr>
        <w:t>.</w:t>
      </w:r>
      <w:r w:rsidRPr="000407A3">
        <w:rPr>
          <w:rFonts w:eastAsia="Calibri"/>
          <w:i/>
        </w:rPr>
        <w:t>”</w:t>
      </w:r>
    </w:p>
    <w:p w14:paraId="509D1F71" w14:textId="36CC1ABA" w:rsidR="009748A6" w:rsidRDefault="009748A6" w:rsidP="009748A6">
      <w:pPr>
        <w:pStyle w:val="Heading2"/>
        <w:rPr>
          <w:rFonts w:eastAsia="Calibri"/>
        </w:rPr>
      </w:pPr>
      <w:r>
        <w:rPr>
          <w:rFonts w:eastAsia="Calibri"/>
        </w:rPr>
        <w:t>Learning Outcomes</w:t>
      </w:r>
    </w:p>
    <w:p w14:paraId="4C84A913" w14:textId="24845AC9" w:rsidR="00086809" w:rsidRDefault="000B6A75" w:rsidP="00617B17">
      <w:pPr>
        <w:rPr>
          <w:rFonts w:eastAsia="Calibri"/>
        </w:rPr>
      </w:pPr>
      <w:r>
        <w:rPr>
          <w:rFonts w:eastAsia="Calibri"/>
        </w:rPr>
        <w:t>We have centered our outcomes on three areas, which conn</w:t>
      </w:r>
      <w:r w:rsidR="00047DF4">
        <w:rPr>
          <w:rFonts w:eastAsia="Calibri"/>
        </w:rPr>
        <w:t>ect to the Elo</w:t>
      </w:r>
      <w:r w:rsidR="009748A6">
        <w:rPr>
          <w:rFonts w:eastAsia="Calibri"/>
        </w:rPr>
        <w:t>n Core Curriculum: demonstrate</w:t>
      </w:r>
      <w:r w:rsidR="00047DF4">
        <w:rPr>
          <w:rFonts w:eastAsia="Calibri"/>
        </w:rPr>
        <w:t xml:space="preserve"> leadership through</w:t>
      </w:r>
      <w:r w:rsidR="009748A6">
        <w:rPr>
          <w:rFonts w:eastAsia="Calibri"/>
        </w:rPr>
        <w:t xml:space="preserve"> active citizenship, challenge</w:t>
      </w:r>
      <w:r w:rsidR="00047DF4">
        <w:rPr>
          <w:rFonts w:eastAsia="Calibri"/>
        </w:rPr>
        <w:t xml:space="preserve"> typical ways of thinking and acces</w:t>
      </w:r>
      <w:r w:rsidR="009748A6">
        <w:rPr>
          <w:rFonts w:eastAsia="Calibri"/>
        </w:rPr>
        <w:t>sing information, and support</w:t>
      </w:r>
      <w:r w:rsidR="00047DF4">
        <w:rPr>
          <w:rFonts w:eastAsia="Calibri"/>
        </w:rPr>
        <w:t xml:space="preserve"> peer development and neighborhood goals.</w:t>
      </w:r>
    </w:p>
    <w:p w14:paraId="1857199E" w14:textId="217AD241" w:rsidR="00086809" w:rsidRPr="00ED4E69" w:rsidRDefault="00356FC0" w:rsidP="00ED4E69">
      <w:pPr>
        <w:pStyle w:val="Heading3"/>
        <w:ind w:left="0"/>
      </w:pPr>
      <w:r>
        <w:t xml:space="preserve">1. </w:t>
      </w:r>
      <w:r w:rsidR="000B6A75" w:rsidRPr="00ED4E69">
        <w:t>DEMONSTRATE leadership through active citizenship.</w:t>
      </w:r>
    </w:p>
    <w:p w14:paraId="705FCE51" w14:textId="3047CD17" w:rsidR="00086809" w:rsidRPr="002B1AA7" w:rsidRDefault="008868D9" w:rsidP="00356FC0">
      <w:pPr>
        <w:pStyle w:val="ListParagraph"/>
        <w:numPr>
          <w:ilvl w:val="0"/>
          <w:numId w:val="22"/>
        </w:numPr>
      </w:pPr>
      <w:r>
        <w:rPr>
          <w:rFonts w:eastAsia="Calibri"/>
        </w:rPr>
        <w:t>B</w:t>
      </w:r>
      <w:r w:rsidR="000B6A75" w:rsidRPr="00ED4E69">
        <w:rPr>
          <w:rFonts w:eastAsia="Calibri"/>
        </w:rPr>
        <w:t>e active participants in their neighborhood, larger campus and local communities (Elon Core Curriculum).</w:t>
      </w:r>
    </w:p>
    <w:p w14:paraId="267AF762" w14:textId="6C182ABF" w:rsidR="00086809" w:rsidRPr="002B1AA7" w:rsidRDefault="008868D9" w:rsidP="00356FC0">
      <w:pPr>
        <w:pStyle w:val="ListParagraph"/>
        <w:numPr>
          <w:ilvl w:val="0"/>
          <w:numId w:val="22"/>
        </w:numPr>
      </w:pPr>
      <w:r>
        <w:rPr>
          <w:rFonts w:eastAsia="Calibri"/>
        </w:rPr>
        <w:t>E</w:t>
      </w:r>
      <w:r w:rsidR="000B6A75" w:rsidRPr="00ED4E69">
        <w:rPr>
          <w:rFonts w:eastAsia="Calibri"/>
        </w:rPr>
        <w:t>xplore personal, political and social values in a national and global context</w:t>
      </w:r>
      <w:r w:rsidR="001B4F7F" w:rsidRPr="00ED4E69">
        <w:rPr>
          <w:rFonts w:eastAsia="Calibri"/>
        </w:rPr>
        <w:t>.</w:t>
      </w:r>
    </w:p>
    <w:p w14:paraId="56712B1D" w14:textId="0FDCC829" w:rsidR="00086809" w:rsidRPr="002B1AA7" w:rsidRDefault="008868D9" w:rsidP="00356FC0">
      <w:pPr>
        <w:pStyle w:val="ListParagraph"/>
        <w:numPr>
          <w:ilvl w:val="0"/>
          <w:numId w:val="22"/>
        </w:numPr>
      </w:pPr>
      <w:r>
        <w:rPr>
          <w:rFonts w:eastAsia="Calibri"/>
        </w:rPr>
        <w:t>E</w:t>
      </w:r>
      <w:r w:rsidR="000B6A75" w:rsidRPr="00ED4E69">
        <w:rPr>
          <w:rFonts w:eastAsia="Calibri"/>
        </w:rPr>
        <w:t>xplore First Amendment rights in a positive and meaningful fashion (Elon Civic Engagement).</w:t>
      </w:r>
    </w:p>
    <w:p w14:paraId="00A1E78E" w14:textId="60AE742B" w:rsidR="00086809" w:rsidRPr="00E8222A" w:rsidRDefault="008868D9" w:rsidP="00356FC0">
      <w:pPr>
        <w:pStyle w:val="ListParagraph"/>
        <w:numPr>
          <w:ilvl w:val="0"/>
          <w:numId w:val="22"/>
        </w:numPr>
      </w:pPr>
      <w:r>
        <w:rPr>
          <w:rFonts w:eastAsia="Calibri"/>
        </w:rPr>
        <w:t>U</w:t>
      </w:r>
      <w:r w:rsidR="000B6A75" w:rsidRPr="00ED4E69">
        <w:rPr>
          <w:rFonts w:eastAsia="Calibri"/>
        </w:rPr>
        <w:t>nderstand what active participation in the political process looks like.</w:t>
      </w:r>
    </w:p>
    <w:p w14:paraId="5E3CF545" w14:textId="7FE0BA1D" w:rsidR="00086809" w:rsidRDefault="00356FC0" w:rsidP="00ED4E69">
      <w:pPr>
        <w:pStyle w:val="Heading3"/>
        <w:ind w:left="0"/>
        <w:rPr>
          <w:rFonts w:eastAsia="Calibri"/>
        </w:rPr>
      </w:pPr>
      <w:r>
        <w:rPr>
          <w:rFonts w:eastAsia="Calibri"/>
        </w:rPr>
        <w:t xml:space="preserve">2. </w:t>
      </w:r>
      <w:r w:rsidR="000B6A75">
        <w:rPr>
          <w:rFonts w:eastAsia="Calibri"/>
        </w:rPr>
        <w:t>CHALLENGE typical ways of thinking and accessing information.</w:t>
      </w:r>
    </w:p>
    <w:p w14:paraId="10FFCECD" w14:textId="5AF13038" w:rsidR="00F86689" w:rsidRPr="002B1AA7" w:rsidRDefault="008868D9" w:rsidP="00356FC0">
      <w:pPr>
        <w:pStyle w:val="ListParagraph"/>
        <w:numPr>
          <w:ilvl w:val="0"/>
          <w:numId w:val="23"/>
        </w:numPr>
      </w:pPr>
      <w:r>
        <w:rPr>
          <w:rFonts w:eastAsia="Calibri"/>
        </w:rPr>
        <w:t>E</w:t>
      </w:r>
      <w:r w:rsidR="00F86689" w:rsidRPr="00ED4E69">
        <w:rPr>
          <w:rFonts w:eastAsia="Calibri"/>
        </w:rPr>
        <w:t>xplore different points of view and experiences with peers, faculty, and staff (Elon Core Curriculum).</w:t>
      </w:r>
    </w:p>
    <w:p w14:paraId="314502B5" w14:textId="080DE71B" w:rsidR="00086809" w:rsidRPr="002B1AA7" w:rsidRDefault="008868D9" w:rsidP="00356FC0">
      <w:pPr>
        <w:pStyle w:val="ListParagraph"/>
        <w:numPr>
          <w:ilvl w:val="0"/>
          <w:numId w:val="23"/>
        </w:numPr>
      </w:pPr>
      <w:r>
        <w:rPr>
          <w:rFonts w:eastAsia="Calibri"/>
        </w:rPr>
        <w:t>R</w:t>
      </w:r>
      <w:r w:rsidR="000B6A75" w:rsidRPr="00ED4E69">
        <w:rPr>
          <w:rFonts w:eastAsia="Calibri"/>
        </w:rPr>
        <w:t>eflect on media consumption.</w:t>
      </w:r>
    </w:p>
    <w:p w14:paraId="3F859F4A" w14:textId="4449600C" w:rsidR="00086809" w:rsidRPr="002B1AA7" w:rsidRDefault="008868D9" w:rsidP="00356FC0">
      <w:pPr>
        <w:pStyle w:val="ListParagraph"/>
        <w:numPr>
          <w:ilvl w:val="0"/>
          <w:numId w:val="23"/>
        </w:numPr>
      </w:pPr>
      <w:r>
        <w:rPr>
          <w:rFonts w:eastAsia="Calibri"/>
        </w:rPr>
        <w:t>A</w:t>
      </w:r>
      <w:r w:rsidR="000B6A75" w:rsidRPr="00ED4E69">
        <w:rPr>
          <w:rFonts w:eastAsia="Calibri"/>
        </w:rPr>
        <w:t>nalyze how they use social media platforms.</w:t>
      </w:r>
    </w:p>
    <w:p w14:paraId="3097969F" w14:textId="02BFB684" w:rsidR="00086809" w:rsidRPr="00E8222A" w:rsidRDefault="008868D9" w:rsidP="00356FC0">
      <w:pPr>
        <w:pStyle w:val="ListParagraph"/>
        <w:numPr>
          <w:ilvl w:val="0"/>
          <w:numId w:val="23"/>
        </w:numPr>
      </w:pPr>
      <w:r>
        <w:rPr>
          <w:rFonts w:eastAsia="Calibri"/>
        </w:rPr>
        <w:t>E</w:t>
      </w:r>
      <w:r w:rsidR="000B6A75" w:rsidRPr="00ED4E69">
        <w:rPr>
          <w:rFonts w:eastAsia="Calibri"/>
        </w:rPr>
        <w:t>xplore the role media play in influencing social behavior and the political process.</w:t>
      </w:r>
    </w:p>
    <w:p w14:paraId="427A18CB" w14:textId="6B50D4B5" w:rsidR="00086809" w:rsidRDefault="00356FC0" w:rsidP="00ED4E69">
      <w:pPr>
        <w:pStyle w:val="Heading3"/>
        <w:ind w:left="0"/>
        <w:rPr>
          <w:rFonts w:eastAsia="Calibri"/>
        </w:rPr>
      </w:pPr>
      <w:r>
        <w:rPr>
          <w:rFonts w:eastAsia="Calibri"/>
        </w:rPr>
        <w:t xml:space="preserve">3. </w:t>
      </w:r>
      <w:r w:rsidR="00047DF4">
        <w:rPr>
          <w:rFonts w:eastAsia="Calibri"/>
        </w:rPr>
        <w:t>SUPPORT peer</w:t>
      </w:r>
      <w:r w:rsidR="000B6A75">
        <w:rPr>
          <w:rFonts w:eastAsia="Calibri"/>
        </w:rPr>
        <w:t xml:space="preserve"> development and </w:t>
      </w:r>
      <w:r w:rsidR="00047DF4">
        <w:rPr>
          <w:rFonts w:eastAsia="Calibri"/>
        </w:rPr>
        <w:t>neighborhood</w:t>
      </w:r>
      <w:r w:rsidR="000B6A75">
        <w:rPr>
          <w:rFonts w:eastAsia="Calibri"/>
        </w:rPr>
        <w:t xml:space="preserve"> goals.</w:t>
      </w:r>
    </w:p>
    <w:p w14:paraId="24CDA83C" w14:textId="08C11869" w:rsidR="00086809" w:rsidRPr="002B1AA7" w:rsidRDefault="008868D9" w:rsidP="00356FC0">
      <w:pPr>
        <w:pStyle w:val="ListParagraph"/>
        <w:numPr>
          <w:ilvl w:val="0"/>
          <w:numId w:val="24"/>
        </w:numPr>
      </w:pPr>
      <w:r>
        <w:rPr>
          <w:rFonts w:eastAsia="Calibri"/>
        </w:rPr>
        <w:t>U</w:t>
      </w:r>
      <w:r w:rsidR="000B6A75" w:rsidRPr="00ED4E69">
        <w:rPr>
          <w:rFonts w:eastAsia="Calibri"/>
        </w:rPr>
        <w:t>nderstand multiple dimensions of human experience within and across cultures and environments (Elon Core Curriculum).</w:t>
      </w:r>
    </w:p>
    <w:p w14:paraId="00BBC2B8" w14:textId="503F0129" w:rsidR="00086809" w:rsidRPr="002B1AA7" w:rsidRDefault="008868D9" w:rsidP="00356FC0">
      <w:pPr>
        <w:pStyle w:val="ListParagraph"/>
        <w:numPr>
          <w:ilvl w:val="0"/>
          <w:numId w:val="24"/>
        </w:numPr>
      </w:pPr>
      <w:r>
        <w:rPr>
          <w:rFonts w:eastAsia="Calibri"/>
        </w:rPr>
        <w:t>P</w:t>
      </w:r>
      <w:r w:rsidR="000B6A75" w:rsidRPr="00ED4E69">
        <w:rPr>
          <w:rFonts w:eastAsia="Calibri"/>
        </w:rPr>
        <w:t>articipate in continued evaluation and development of the neighborhood theme.</w:t>
      </w:r>
    </w:p>
    <w:p w14:paraId="3E29B3CF" w14:textId="7809C586" w:rsidR="00086809" w:rsidRPr="008868D9" w:rsidRDefault="008868D9" w:rsidP="00356FC0">
      <w:pPr>
        <w:pStyle w:val="ListParagraph"/>
        <w:numPr>
          <w:ilvl w:val="0"/>
          <w:numId w:val="24"/>
        </w:numPr>
      </w:pPr>
      <w:r>
        <w:rPr>
          <w:rFonts w:eastAsia="Calibri"/>
        </w:rPr>
        <w:t>A</w:t>
      </w:r>
      <w:r w:rsidR="000B6A75" w:rsidRPr="00ED4E69">
        <w:rPr>
          <w:rFonts w:eastAsia="Calibri"/>
        </w:rPr>
        <w:t xml:space="preserve">dvocate for the neighborhood and articulate a positive residential experience in </w:t>
      </w:r>
      <w:proofErr w:type="gramStart"/>
      <w:r w:rsidR="000B6A75" w:rsidRPr="00ED4E69">
        <w:rPr>
          <w:rFonts w:eastAsia="Calibri"/>
        </w:rPr>
        <w:t xml:space="preserve">the  </w:t>
      </w:r>
      <w:proofErr w:type="spellStart"/>
      <w:r w:rsidR="000B6A75" w:rsidRPr="00ED4E69">
        <w:rPr>
          <w:rFonts w:eastAsia="Calibri"/>
        </w:rPr>
        <w:t>Danieley</w:t>
      </w:r>
      <w:proofErr w:type="spellEnd"/>
      <w:proofErr w:type="gramEnd"/>
      <w:r w:rsidR="00E8222A" w:rsidRPr="00ED4E69">
        <w:rPr>
          <w:rFonts w:eastAsia="Calibri"/>
        </w:rPr>
        <w:t xml:space="preserve"> Center Neighborhood.</w:t>
      </w:r>
    </w:p>
    <w:p w14:paraId="60E3D10F" w14:textId="77777777" w:rsidR="00086809" w:rsidRDefault="000B6A75" w:rsidP="00E8222A">
      <w:pPr>
        <w:pStyle w:val="Heading2"/>
        <w:rPr>
          <w:rFonts w:eastAsia="Calibri"/>
        </w:rPr>
      </w:pPr>
      <w:r>
        <w:rPr>
          <w:rFonts w:eastAsia="Calibri"/>
        </w:rPr>
        <w:lastRenderedPageBreak/>
        <w:t xml:space="preserve">Plans to Measure Program Effectiveness </w:t>
      </w:r>
    </w:p>
    <w:p w14:paraId="767EB6CD" w14:textId="3D5E29C7" w:rsidR="00CF227E" w:rsidRDefault="00CF227E" w:rsidP="00CF227E">
      <w:r>
        <w:t xml:space="preserve">A successful event will be one in which </w:t>
      </w:r>
      <w:r w:rsidRPr="00133073">
        <w:rPr>
          <w:b/>
        </w:rPr>
        <w:t>attendance</w:t>
      </w:r>
      <w:r>
        <w:t xml:space="preserve"> is </w:t>
      </w:r>
      <w:r w:rsidRPr="00133073">
        <w:t>appropriate</w:t>
      </w:r>
      <w:r>
        <w:t xml:space="preserve"> to </w:t>
      </w:r>
      <w:r w:rsidRPr="00133073">
        <w:t>effectively</w:t>
      </w:r>
      <w:r>
        <w:t xml:space="preserve"> </w:t>
      </w:r>
      <w:r w:rsidRPr="00133073">
        <w:rPr>
          <w:b/>
        </w:rPr>
        <w:t>engage</w:t>
      </w:r>
      <w:r>
        <w:t xml:space="preserve"> residents who </w:t>
      </w:r>
      <w:r w:rsidR="007C2CBC">
        <w:t xml:space="preserve">to </w:t>
      </w:r>
      <w:proofErr w:type="spellStart"/>
      <w:r w:rsidR="007C2CBC">
        <w:t>acheive</w:t>
      </w:r>
      <w:proofErr w:type="spellEnd"/>
      <w:r>
        <w:t xml:space="preserve"> </w:t>
      </w:r>
      <w:r w:rsidR="007C2CBC">
        <w:rPr>
          <w:b/>
        </w:rPr>
        <w:t>outcomes</w:t>
      </w:r>
      <w:r>
        <w:rPr>
          <w:i/>
        </w:rPr>
        <w:t>.</w:t>
      </w:r>
      <w:r>
        <w:t xml:space="preserve"> </w:t>
      </w:r>
    </w:p>
    <w:p w14:paraId="18EF9AD9" w14:textId="77777777" w:rsidR="007C2CBC" w:rsidRDefault="007C2CBC" w:rsidP="00ED4E69">
      <w:pPr>
        <w:pStyle w:val="Heading3"/>
        <w:ind w:left="0"/>
      </w:pPr>
      <w:r>
        <w:t>Attendance</w:t>
      </w:r>
    </w:p>
    <w:p w14:paraId="3B142E5B" w14:textId="2B9C4608" w:rsidR="007C2CBC" w:rsidRDefault="007C2CBC" w:rsidP="00ED4E69">
      <w:r>
        <w:t xml:space="preserve">Each event should have a target audience (i.e. floor, residence hall, student population, etc. Higher numbers do not necessarily mean a “successful” program, if residents are not achieving learning outcomes. </w:t>
      </w:r>
      <w:r w:rsidRPr="007C2CBC">
        <w:rPr>
          <w:rFonts w:eastAsia="Calibri"/>
        </w:rPr>
        <w:t xml:space="preserve">Event attendance will be recorded via Phoenix Card through </w:t>
      </w:r>
      <w:proofErr w:type="spellStart"/>
      <w:r w:rsidRPr="007C2CBC">
        <w:rPr>
          <w:rFonts w:eastAsia="Calibri"/>
        </w:rPr>
        <w:t>Elon's</w:t>
      </w:r>
      <w:proofErr w:type="spellEnd"/>
      <w:r w:rsidRPr="007C2CBC">
        <w:rPr>
          <w:rFonts w:eastAsia="Calibri"/>
        </w:rPr>
        <w:t xml:space="preserve"> Kiosk system. The attendance measurement will include names, majors, on-campus housing locations, GPA, race/ethnicity, gender and year. Faculty and staff attendance, both linked and unlinked to the neighborhood, will also be tracked to analyze support and visibility.</w:t>
      </w:r>
    </w:p>
    <w:p w14:paraId="11A45855" w14:textId="46D08061" w:rsidR="00887589" w:rsidRDefault="00422031" w:rsidP="00ED4E69">
      <w:pPr>
        <w:pStyle w:val="Heading3"/>
        <w:ind w:left="0"/>
      </w:pPr>
      <w:r>
        <w:t>Participant</w:t>
      </w:r>
      <w:r w:rsidR="00B35FE4">
        <w:t xml:space="preserve"> </w:t>
      </w:r>
      <w:r w:rsidR="00887589">
        <w:t>Engagement</w:t>
      </w:r>
    </w:p>
    <w:p w14:paraId="68DD5D7D" w14:textId="665CF418" w:rsidR="00887589" w:rsidRPr="00222D54" w:rsidRDefault="00422031" w:rsidP="00ED4E69">
      <w:r>
        <w:t>Participants</w:t>
      </w:r>
      <w:r w:rsidR="00887589">
        <w:t xml:space="preserve"> should leave an event gaining ideas, connections, or ways of thought that they did not have before participating in the event. To do so, </w:t>
      </w:r>
      <w:r>
        <w:t>participants</w:t>
      </w:r>
      <w:r w:rsidR="00887589">
        <w:t xml:space="preserve"> must be engaged in a way that works for them, which is why staff will always keep in mind the target audience and the learning outcomes.</w:t>
      </w:r>
    </w:p>
    <w:p w14:paraId="279B2297" w14:textId="2F1DF797" w:rsidR="00887589" w:rsidRPr="002B1AA7" w:rsidRDefault="00887589" w:rsidP="00ED4E69">
      <w:pPr>
        <w:pStyle w:val="Heading3"/>
        <w:ind w:left="0"/>
      </w:pPr>
      <w:r>
        <w:rPr>
          <w:rFonts w:eastAsia="Calibri"/>
        </w:rPr>
        <w:t xml:space="preserve">Community </w:t>
      </w:r>
      <w:r w:rsidR="00B35FE4">
        <w:rPr>
          <w:rFonts w:eastAsia="Calibri"/>
        </w:rPr>
        <w:t>Engagement - Outreach C</w:t>
      </w:r>
      <w:r>
        <w:rPr>
          <w:rFonts w:eastAsia="Calibri"/>
        </w:rPr>
        <w:t>ampaigns</w:t>
      </w:r>
    </w:p>
    <w:p w14:paraId="058AB7ED" w14:textId="77777777" w:rsidR="00887589" w:rsidRPr="00E8222A" w:rsidRDefault="00887589" w:rsidP="00ED4E69">
      <w:r w:rsidRPr="00887589">
        <w:rPr>
          <w:rFonts w:eastAsia="Calibri"/>
        </w:rPr>
        <w:t xml:space="preserve">Public relations campaigns will serve as an outlet to inform the community about neighborhood programming and will be monitor for effectiveness. The LSM and other student leaders will be active participants in tracking and analyzing this information. Strategies include: advance stories for E-net, creation of Facebook events, use of other social media (Twitter, </w:t>
      </w:r>
      <w:proofErr w:type="spellStart"/>
      <w:r w:rsidRPr="00887589">
        <w:rPr>
          <w:rFonts w:eastAsia="Calibri"/>
        </w:rPr>
        <w:t>Instagram</w:t>
      </w:r>
      <w:proofErr w:type="spellEnd"/>
      <w:r w:rsidRPr="00887589">
        <w:rPr>
          <w:rFonts w:eastAsia="Calibri"/>
        </w:rPr>
        <w:t xml:space="preserve">, </w:t>
      </w:r>
      <w:proofErr w:type="spellStart"/>
      <w:r w:rsidRPr="00887589">
        <w:rPr>
          <w:rFonts w:eastAsia="Calibri"/>
        </w:rPr>
        <w:t>Snapchat</w:t>
      </w:r>
      <w:proofErr w:type="spellEnd"/>
      <w:r w:rsidRPr="00887589">
        <w:rPr>
          <w:rFonts w:eastAsia="Calibri"/>
        </w:rPr>
        <w:t>) as appropriate, photo coverage, follow-up stories covering events, creation of posters/fliers to be displayed in Daniel Commons and in residential buildings, and sharing information about events from personal social media pages (FD, CD, GA and RAs). Additionally, information will be collected about how attendees events learned about our events (social media, fliers, etc.) and data will be tabulated to inform future PR outreach.</w:t>
      </w:r>
    </w:p>
    <w:p w14:paraId="25341A4B" w14:textId="0C0BF1E6" w:rsidR="00086809" w:rsidRPr="002B1AA7" w:rsidRDefault="000B6A75" w:rsidP="00ED4E69">
      <w:pPr>
        <w:pStyle w:val="Heading3"/>
        <w:ind w:left="0"/>
      </w:pPr>
      <w:r w:rsidRPr="002B1AA7">
        <w:rPr>
          <w:rFonts w:eastAsia="Calibri"/>
        </w:rPr>
        <w:t xml:space="preserve">Assessment of </w:t>
      </w:r>
      <w:r w:rsidR="00FF4B8B">
        <w:rPr>
          <w:rFonts w:eastAsia="Calibri"/>
        </w:rPr>
        <w:t>l</w:t>
      </w:r>
      <w:r w:rsidR="00234699">
        <w:rPr>
          <w:rFonts w:eastAsia="Calibri"/>
        </w:rPr>
        <w:t>earning outcomes</w:t>
      </w:r>
    </w:p>
    <w:p w14:paraId="262BF6F8" w14:textId="70BA6D2B" w:rsidR="00FF4B8B" w:rsidRDefault="00FF4B8B" w:rsidP="00ED4E69">
      <w:r>
        <w:t xml:space="preserve">Learning outcomes should be created to describe what participants </w:t>
      </w:r>
      <w:proofErr w:type="gramStart"/>
      <w:r>
        <w:t>will</w:t>
      </w:r>
      <w:proofErr w:type="gramEnd"/>
      <w:r>
        <w:t xml:space="preserve"> be able to demonstrate in terms of knowledge, skills, and values after attending an event. </w:t>
      </w:r>
      <w:r w:rsidR="000142C6">
        <w:t>Our</w:t>
      </w:r>
      <w:r>
        <w:t xml:space="preserve"> learning outcome</w:t>
      </w:r>
      <w:r w:rsidR="000142C6">
        <w:t>s</w:t>
      </w:r>
      <w:r>
        <w:t xml:space="preserve"> will:</w:t>
      </w:r>
    </w:p>
    <w:p w14:paraId="7FAE5591" w14:textId="77777777" w:rsidR="00FF4B8B" w:rsidRDefault="00FF4B8B" w:rsidP="00ED4E69">
      <w:pPr>
        <w:pStyle w:val="ListParagraph"/>
        <w:widowControl w:val="0"/>
        <w:numPr>
          <w:ilvl w:val="0"/>
          <w:numId w:val="18"/>
        </w:numPr>
        <w:overflowPunct w:val="0"/>
        <w:autoSpaceDE w:val="0"/>
        <w:autoSpaceDN w:val="0"/>
        <w:adjustRightInd w:val="0"/>
        <w:spacing w:after="0" w:line="234" w:lineRule="auto"/>
        <w:contextualSpacing w:val="0"/>
        <w:jc w:val="both"/>
      </w:pPr>
      <w:r>
        <w:t>Focus on student behaviors</w:t>
      </w:r>
    </w:p>
    <w:p w14:paraId="5E1594D5" w14:textId="77777777" w:rsidR="00FF4B8B" w:rsidRDefault="00FF4B8B" w:rsidP="00ED4E69">
      <w:pPr>
        <w:pStyle w:val="ListParagraph"/>
        <w:widowControl w:val="0"/>
        <w:numPr>
          <w:ilvl w:val="0"/>
          <w:numId w:val="18"/>
        </w:numPr>
        <w:overflowPunct w:val="0"/>
        <w:autoSpaceDE w:val="0"/>
        <w:autoSpaceDN w:val="0"/>
        <w:adjustRightInd w:val="0"/>
        <w:spacing w:after="0" w:line="234" w:lineRule="auto"/>
        <w:contextualSpacing w:val="0"/>
        <w:jc w:val="both"/>
      </w:pPr>
      <w:r>
        <w:t>Use simple, specific action verbs</w:t>
      </w:r>
    </w:p>
    <w:p w14:paraId="7CFBA4A3" w14:textId="77777777" w:rsidR="00FF4B8B" w:rsidRDefault="00FF4B8B" w:rsidP="00ED4E69">
      <w:pPr>
        <w:pStyle w:val="ListParagraph"/>
        <w:widowControl w:val="0"/>
        <w:numPr>
          <w:ilvl w:val="0"/>
          <w:numId w:val="18"/>
        </w:numPr>
        <w:overflowPunct w:val="0"/>
        <w:autoSpaceDE w:val="0"/>
        <w:autoSpaceDN w:val="0"/>
        <w:adjustRightInd w:val="0"/>
        <w:spacing w:after="0" w:line="234" w:lineRule="auto"/>
        <w:contextualSpacing w:val="0"/>
        <w:jc w:val="both"/>
      </w:pPr>
      <w:r>
        <w:t>Have appropriate assessment methods</w:t>
      </w:r>
    </w:p>
    <w:p w14:paraId="5CE80BAE" w14:textId="77777777" w:rsidR="00FF4B8B" w:rsidRDefault="00FF4B8B" w:rsidP="00ED4E69">
      <w:pPr>
        <w:pStyle w:val="ListParagraph"/>
        <w:widowControl w:val="0"/>
        <w:numPr>
          <w:ilvl w:val="0"/>
          <w:numId w:val="18"/>
        </w:numPr>
        <w:overflowPunct w:val="0"/>
        <w:autoSpaceDE w:val="0"/>
        <w:autoSpaceDN w:val="0"/>
        <w:adjustRightInd w:val="0"/>
        <w:spacing w:after="0" w:line="234" w:lineRule="auto"/>
        <w:contextualSpacing w:val="0"/>
        <w:jc w:val="both"/>
      </w:pPr>
      <w:r>
        <w:t xml:space="preserve">State desired indicators for success </w:t>
      </w:r>
    </w:p>
    <w:p w14:paraId="10E32FD4" w14:textId="77777777" w:rsidR="00EC0800" w:rsidRDefault="00EC0800" w:rsidP="00ED4E69">
      <w:pPr>
        <w:pStyle w:val="ListParagraph"/>
        <w:ind w:left="0"/>
        <w:rPr>
          <w:rFonts w:eastAsia="Calibri"/>
        </w:rPr>
      </w:pPr>
    </w:p>
    <w:p w14:paraId="5AE18291" w14:textId="76AE90A9" w:rsidR="00086809" w:rsidRPr="002B1AA7" w:rsidRDefault="00234699" w:rsidP="00ED4E69">
      <w:pPr>
        <w:pStyle w:val="ListParagraph"/>
        <w:ind w:left="0"/>
      </w:pPr>
      <w:r>
        <w:rPr>
          <w:rFonts w:eastAsia="Calibri"/>
        </w:rPr>
        <w:t>Physical</w:t>
      </w:r>
      <w:r w:rsidR="000B6A75" w:rsidRPr="002B1AA7">
        <w:rPr>
          <w:rFonts w:eastAsia="Calibri"/>
        </w:rPr>
        <w:t xml:space="preserve"> and online </w:t>
      </w:r>
      <w:r>
        <w:rPr>
          <w:rFonts w:eastAsia="Calibri"/>
        </w:rPr>
        <w:t>evaluations</w:t>
      </w:r>
      <w:r w:rsidR="000B6A75" w:rsidRPr="002B1AA7">
        <w:rPr>
          <w:rFonts w:eastAsia="Calibri"/>
        </w:rPr>
        <w:t xml:space="preserve">, focus groups and </w:t>
      </w:r>
      <w:r>
        <w:rPr>
          <w:rFonts w:eastAsia="Calibri"/>
        </w:rPr>
        <w:t>qualitative/qualitative analyses will serve as assessment of outcomes</w:t>
      </w:r>
      <w:r w:rsidR="000B6A75" w:rsidRPr="002B1AA7">
        <w:rPr>
          <w:rFonts w:eastAsia="Calibri"/>
        </w:rPr>
        <w:t xml:space="preserve">. The results will </w:t>
      </w:r>
      <w:r>
        <w:rPr>
          <w:rFonts w:eastAsia="Calibri"/>
        </w:rPr>
        <w:t>inform</w:t>
      </w:r>
      <w:r w:rsidR="000B6A75" w:rsidRPr="002B1AA7">
        <w:rPr>
          <w:rFonts w:eastAsia="Calibri"/>
        </w:rPr>
        <w:t xml:space="preserve"> programming and opportunities </w:t>
      </w:r>
      <w:r>
        <w:rPr>
          <w:rFonts w:eastAsia="Calibri"/>
        </w:rPr>
        <w:t xml:space="preserve">to be </w:t>
      </w:r>
      <w:r w:rsidR="000B6A75" w:rsidRPr="002B1AA7">
        <w:rPr>
          <w:rFonts w:eastAsia="Calibri"/>
        </w:rPr>
        <w:t xml:space="preserve">more </w:t>
      </w:r>
      <w:r w:rsidR="00B61D5C">
        <w:rPr>
          <w:rFonts w:eastAsia="Calibri"/>
        </w:rPr>
        <w:t xml:space="preserve">supportive </w:t>
      </w:r>
      <w:r w:rsidR="000B6A75" w:rsidRPr="002B1AA7">
        <w:rPr>
          <w:rFonts w:eastAsia="Calibri"/>
        </w:rPr>
        <w:t>students' interests</w:t>
      </w:r>
      <w:r w:rsidR="00EC0800">
        <w:rPr>
          <w:rFonts w:eastAsia="Calibri"/>
        </w:rPr>
        <w:t>, needs</w:t>
      </w:r>
      <w:r>
        <w:rPr>
          <w:rFonts w:eastAsia="Calibri"/>
        </w:rPr>
        <w:t xml:space="preserve"> and</w:t>
      </w:r>
      <w:r w:rsidR="00B61D5C">
        <w:rPr>
          <w:rFonts w:eastAsia="Calibri"/>
        </w:rPr>
        <w:t xml:space="preserve"> assess achievement of learning outcomes.</w:t>
      </w:r>
    </w:p>
    <w:p w14:paraId="0DB3E2A2" w14:textId="77777777" w:rsidR="00086809" w:rsidRDefault="000B6A75" w:rsidP="00E8222A">
      <w:pPr>
        <w:pStyle w:val="Heading1"/>
        <w:rPr>
          <w:rFonts w:eastAsia="Calibri"/>
        </w:rPr>
      </w:pPr>
      <w:r>
        <w:rPr>
          <w:rFonts w:eastAsia="Calibri"/>
        </w:rPr>
        <w:lastRenderedPageBreak/>
        <w:t xml:space="preserve">Planned Calendar for Neighborhood Events </w:t>
      </w:r>
    </w:p>
    <w:p w14:paraId="490A2962" w14:textId="77777777" w:rsidR="00086809" w:rsidRDefault="000B6A75" w:rsidP="00E8222A">
      <w:pPr>
        <w:pStyle w:val="Heading2"/>
        <w:rPr>
          <w:rFonts w:eastAsia="Calibri"/>
        </w:rPr>
      </w:pPr>
      <w:r>
        <w:rPr>
          <w:rFonts w:eastAsia="Calibri"/>
        </w:rPr>
        <w:t>August</w:t>
      </w:r>
    </w:p>
    <w:p w14:paraId="25E267D9" w14:textId="3EB9002E" w:rsidR="00086809" w:rsidRDefault="004F28EC" w:rsidP="00BD3561">
      <w:pPr>
        <w:pStyle w:val="Heading3"/>
        <w:rPr>
          <w:rFonts w:eastAsia="Calibri"/>
        </w:rPr>
      </w:pPr>
      <w:r>
        <w:rPr>
          <w:rFonts w:eastAsia="Calibri"/>
        </w:rPr>
        <w:t>Aug. 24: Planning Week –</w:t>
      </w:r>
      <w:proofErr w:type="spellStart"/>
      <w:r w:rsidR="00483354">
        <w:rPr>
          <w:rFonts w:eastAsia="Calibri"/>
        </w:rPr>
        <w:t>Danieley</w:t>
      </w:r>
      <w:proofErr w:type="spellEnd"/>
      <w:r w:rsidR="00483354">
        <w:rPr>
          <w:rFonts w:eastAsia="Calibri"/>
        </w:rPr>
        <w:t xml:space="preserve"> </w:t>
      </w:r>
      <w:r w:rsidR="000B6A75">
        <w:rPr>
          <w:rFonts w:eastAsia="Calibri"/>
        </w:rPr>
        <w:t>Neighborhood Association Meeting</w:t>
      </w:r>
    </w:p>
    <w:p w14:paraId="79B6C21A" w14:textId="2F524F75" w:rsidR="00086809" w:rsidRDefault="000B6A75" w:rsidP="00BD3561">
      <w:pPr>
        <w:pStyle w:val="Heading3"/>
        <w:rPr>
          <w:rFonts w:eastAsia="Calibri"/>
        </w:rPr>
      </w:pPr>
      <w:r>
        <w:rPr>
          <w:rFonts w:eastAsia="Calibri"/>
        </w:rPr>
        <w:t xml:space="preserve">Aug. 25: </w:t>
      </w:r>
      <w:r w:rsidR="007D0595">
        <w:rPr>
          <w:rFonts w:eastAsia="Calibri"/>
        </w:rPr>
        <w:t>New Student Move In</w:t>
      </w:r>
    </w:p>
    <w:p w14:paraId="18CCEAD8" w14:textId="7DAC14E2" w:rsidR="00DB727C" w:rsidRPr="00DB727C" w:rsidRDefault="00DB727C" w:rsidP="00DB727C">
      <w:pPr>
        <w:ind w:left="720"/>
      </w:pPr>
      <w:r>
        <w:t xml:space="preserve">For New Student Move In, the </w:t>
      </w:r>
      <w:proofErr w:type="spellStart"/>
      <w:r>
        <w:t>Danieley</w:t>
      </w:r>
      <w:proofErr w:type="spellEnd"/>
      <w:r>
        <w:t xml:space="preserve"> Center Neighborhood will focus on demonstrating neighborhood pride and work to welcome our first year </w:t>
      </w:r>
      <w:r w:rsidR="00F62BDC">
        <w:t xml:space="preserve">students to the community as well as </w:t>
      </w:r>
      <w:proofErr w:type="spellStart"/>
      <w:r w:rsidR="00F62BDC">
        <w:t>subtlely</w:t>
      </w:r>
      <w:proofErr w:type="spellEnd"/>
      <w:r w:rsidR="00F62BDC">
        <w:t xml:space="preserve"> communicating opportunities for them to get involved in their new home. This will be important to ensure that residents who may not have placed our neighborhood as their first choice are able to get excited from the demonstrated investment and pride of </w:t>
      </w:r>
      <w:proofErr w:type="spellStart"/>
      <w:r w:rsidR="00F62BDC">
        <w:t>Danieley</w:t>
      </w:r>
      <w:proofErr w:type="spellEnd"/>
      <w:r w:rsidR="00F62BDC">
        <w:t xml:space="preserve"> Center students, faculty, and staff. </w:t>
      </w:r>
    </w:p>
    <w:p w14:paraId="73414A37" w14:textId="121E9C1B" w:rsidR="00086809" w:rsidRDefault="000B6A75" w:rsidP="00BD3561">
      <w:pPr>
        <w:pStyle w:val="Heading3"/>
        <w:rPr>
          <w:rFonts w:eastAsia="Calibri"/>
        </w:rPr>
      </w:pPr>
      <w:r>
        <w:rPr>
          <w:rFonts w:eastAsia="Calibri"/>
        </w:rPr>
        <w:t>Aug. 25: First Night Elon (</w:t>
      </w:r>
      <w:r w:rsidR="00B74666">
        <w:rPr>
          <w:rFonts w:eastAsia="Calibri"/>
        </w:rPr>
        <w:t>Outcomes: 1a</w:t>
      </w:r>
      <w:r>
        <w:rPr>
          <w:rFonts w:eastAsia="Calibri"/>
        </w:rPr>
        <w:t>)</w:t>
      </w:r>
      <w:r w:rsidR="00BD3561">
        <w:rPr>
          <w:rFonts w:eastAsia="Calibri"/>
        </w:rPr>
        <w:t>:</w:t>
      </w:r>
      <w:r w:rsidR="00EA0238">
        <w:rPr>
          <w:rFonts w:eastAsia="Calibri"/>
        </w:rPr>
        <w:t xml:space="preserve"> Welcome to the </w:t>
      </w:r>
      <w:proofErr w:type="spellStart"/>
      <w:r w:rsidR="00EA0238">
        <w:rPr>
          <w:rFonts w:eastAsia="Calibri"/>
        </w:rPr>
        <w:t>Danieley</w:t>
      </w:r>
      <w:proofErr w:type="spellEnd"/>
      <w:r w:rsidR="00EA0238">
        <w:rPr>
          <w:rFonts w:eastAsia="Calibri"/>
        </w:rPr>
        <w:t xml:space="preserve"> Center Neighborhood</w:t>
      </w:r>
      <w:r w:rsidR="00BD3561">
        <w:rPr>
          <w:rFonts w:eastAsia="Calibri"/>
        </w:rPr>
        <w:t>!</w:t>
      </w:r>
    </w:p>
    <w:p w14:paraId="0A670848" w14:textId="20DA1254" w:rsidR="000407A3" w:rsidRDefault="000407A3" w:rsidP="00BD3561">
      <w:pPr>
        <w:ind w:left="720"/>
        <w:rPr>
          <w:rFonts w:eastAsia="Calibri"/>
        </w:rPr>
      </w:pPr>
      <w:r>
        <w:rPr>
          <w:rFonts w:eastAsia="Calibri"/>
        </w:rPr>
        <w:t xml:space="preserve">First Night Elon is a fun social event that will give students a chance to meet student staff in the Neighborhood, the Orientation Leaders, the Community Director, the Faculty Director, the </w:t>
      </w:r>
      <w:r w:rsidR="00BD3561">
        <w:rPr>
          <w:rFonts w:eastAsia="Calibri"/>
        </w:rPr>
        <w:t>Coordinator</w:t>
      </w:r>
      <w:r>
        <w:rPr>
          <w:rFonts w:eastAsia="Calibri"/>
        </w:rPr>
        <w:t xml:space="preserve"> and their Neighborhood peers. For First Night Elon, we will instill pride and energy in the </w:t>
      </w:r>
      <w:proofErr w:type="spellStart"/>
      <w:r>
        <w:rPr>
          <w:rFonts w:eastAsia="Calibri"/>
        </w:rPr>
        <w:t>Danieley</w:t>
      </w:r>
      <w:proofErr w:type="spellEnd"/>
      <w:r>
        <w:rPr>
          <w:rFonts w:eastAsia="Calibri"/>
        </w:rPr>
        <w:t xml:space="preserve"> Center residents.</w:t>
      </w:r>
    </w:p>
    <w:p w14:paraId="7FF8C76C" w14:textId="3B2905A6" w:rsidR="00086809" w:rsidRDefault="000B6A75" w:rsidP="00BD3561">
      <w:pPr>
        <w:ind w:left="720"/>
        <w:rPr>
          <w:rFonts w:eastAsia="Calibri"/>
        </w:rPr>
      </w:pPr>
      <w:r>
        <w:rPr>
          <w:rFonts w:eastAsia="Calibri"/>
        </w:rPr>
        <w:t xml:space="preserve">For the </w:t>
      </w:r>
      <w:proofErr w:type="spellStart"/>
      <w:r w:rsidR="00EA0238">
        <w:rPr>
          <w:rFonts w:eastAsia="Calibri"/>
        </w:rPr>
        <w:t>Danieley</w:t>
      </w:r>
      <w:proofErr w:type="spellEnd"/>
      <w:r w:rsidR="00EA0238">
        <w:rPr>
          <w:rFonts w:eastAsia="Calibri"/>
        </w:rPr>
        <w:t xml:space="preserve"> Center Neighborhood</w:t>
      </w:r>
      <w:r>
        <w:rPr>
          <w:rFonts w:eastAsia="Calibri"/>
        </w:rPr>
        <w:t xml:space="preserve"> Introduction, students will be introduced to the </w:t>
      </w:r>
      <w:proofErr w:type="gramStart"/>
      <w:r w:rsidR="00EA0238">
        <w:rPr>
          <w:rFonts w:eastAsia="Calibri"/>
        </w:rPr>
        <w:t>2017-2018 community</w:t>
      </w:r>
      <w:proofErr w:type="gramEnd"/>
      <w:r>
        <w:rPr>
          <w:rFonts w:eastAsia="Calibri"/>
        </w:rPr>
        <w:t xml:space="preserve"> theme</w:t>
      </w:r>
      <w:r w:rsidR="00EA0238">
        <w:rPr>
          <w:rFonts w:eastAsia="Calibri"/>
        </w:rPr>
        <w:t xml:space="preserve"> and how we hope to engage them in active participation and neighborhood ownership through our events, traditions, and other initiatives.</w:t>
      </w:r>
      <w:r>
        <w:rPr>
          <w:rFonts w:eastAsia="Calibri"/>
        </w:rPr>
        <w:t xml:space="preserve"> Special attention will be paid to the legacy of </w:t>
      </w:r>
      <w:r w:rsidR="00EA0238">
        <w:rPr>
          <w:rFonts w:eastAsia="Calibri"/>
        </w:rPr>
        <w:t>the late President Emeritus</w:t>
      </w:r>
      <w:r w:rsidR="00A12D11">
        <w:rPr>
          <w:rFonts w:eastAsia="Calibri"/>
        </w:rPr>
        <w:t>,</w:t>
      </w:r>
      <w:r w:rsidR="00EA0238">
        <w:rPr>
          <w:rFonts w:eastAsia="Calibri"/>
        </w:rPr>
        <w:t xml:space="preserve"> </w:t>
      </w:r>
      <w:r>
        <w:rPr>
          <w:rFonts w:eastAsia="Calibri"/>
        </w:rPr>
        <w:t xml:space="preserve">Dr. </w:t>
      </w:r>
      <w:r w:rsidR="00EA0238">
        <w:rPr>
          <w:rFonts w:eastAsia="Calibri"/>
        </w:rPr>
        <w:t xml:space="preserve">J. </w:t>
      </w:r>
      <w:r>
        <w:rPr>
          <w:rFonts w:eastAsia="Calibri"/>
        </w:rPr>
        <w:t xml:space="preserve">Earl </w:t>
      </w:r>
      <w:proofErr w:type="spellStart"/>
      <w:r>
        <w:rPr>
          <w:rFonts w:eastAsia="Calibri"/>
        </w:rPr>
        <w:t>Danieley</w:t>
      </w:r>
      <w:proofErr w:type="spellEnd"/>
      <w:r>
        <w:rPr>
          <w:rFonts w:eastAsia="Calibri"/>
        </w:rPr>
        <w:t xml:space="preserve">, for whom the neighborhood is named. The students will also </w:t>
      </w:r>
      <w:r w:rsidR="00A12D11">
        <w:rPr>
          <w:rFonts w:eastAsia="Calibri"/>
        </w:rPr>
        <w:t>learn</w:t>
      </w:r>
      <w:r>
        <w:rPr>
          <w:rFonts w:eastAsia="Calibri"/>
        </w:rPr>
        <w:t xml:space="preserve"> what it means to be a </w:t>
      </w:r>
      <w:proofErr w:type="spellStart"/>
      <w:r>
        <w:rPr>
          <w:rFonts w:eastAsia="Calibri"/>
        </w:rPr>
        <w:t>Danieley</w:t>
      </w:r>
      <w:proofErr w:type="spellEnd"/>
      <w:r w:rsidR="00A12D11">
        <w:rPr>
          <w:rFonts w:eastAsia="Calibri"/>
        </w:rPr>
        <w:t xml:space="preserve"> Center</w:t>
      </w:r>
      <w:r>
        <w:rPr>
          <w:rFonts w:eastAsia="Calibri"/>
        </w:rPr>
        <w:t xml:space="preserve"> resident and how </w:t>
      </w:r>
      <w:r w:rsidR="00A12D11">
        <w:rPr>
          <w:rFonts w:eastAsia="Calibri"/>
        </w:rPr>
        <w:t>we strive to make the neighborhood “</w:t>
      </w:r>
      <w:r>
        <w:rPr>
          <w:rFonts w:eastAsia="Calibri"/>
        </w:rPr>
        <w:t>one community.</w:t>
      </w:r>
      <w:r w:rsidR="00A12D11">
        <w:rPr>
          <w:rFonts w:eastAsia="Calibri"/>
        </w:rPr>
        <w:t xml:space="preserve">” During this event, we will introduce the </w:t>
      </w:r>
      <w:proofErr w:type="spellStart"/>
      <w:r w:rsidR="00A12D11">
        <w:rPr>
          <w:rFonts w:eastAsia="Calibri"/>
        </w:rPr>
        <w:t>Danieley</w:t>
      </w:r>
      <w:proofErr w:type="spellEnd"/>
      <w:r w:rsidR="00A12D11">
        <w:rPr>
          <w:rFonts w:eastAsia="Calibri"/>
        </w:rPr>
        <w:t xml:space="preserve"> Center Oath for </w:t>
      </w:r>
      <w:r w:rsidR="00022A5E">
        <w:rPr>
          <w:rFonts w:eastAsia="Calibri"/>
        </w:rPr>
        <w:t>residents to sign.</w:t>
      </w:r>
    </w:p>
    <w:p w14:paraId="1149A8F1" w14:textId="77777777" w:rsidR="000407A3" w:rsidRPr="000407A3" w:rsidRDefault="000B6A75" w:rsidP="00BD3561">
      <w:pPr>
        <w:ind w:left="720"/>
        <w:rPr>
          <w:rFonts w:eastAsia="Calibri"/>
          <w:i/>
        </w:rPr>
      </w:pPr>
      <w:proofErr w:type="spellStart"/>
      <w:r>
        <w:rPr>
          <w:rFonts w:eastAsia="Calibri"/>
        </w:rPr>
        <w:t>Danieley</w:t>
      </w:r>
      <w:proofErr w:type="spellEnd"/>
      <w:r>
        <w:rPr>
          <w:rFonts w:eastAsia="Calibri"/>
        </w:rPr>
        <w:t xml:space="preserve"> Center Neighborhood Oath: </w:t>
      </w:r>
      <w:r w:rsidR="000407A3" w:rsidRPr="000407A3">
        <w:rPr>
          <w:rFonts w:eastAsia="Calibri"/>
          <w:i/>
        </w:rPr>
        <w:t xml:space="preserve">“As a resident of the </w:t>
      </w:r>
      <w:proofErr w:type="spellStart"/>
      <w:r w:rsidR="000407A3" w:rsidRPr="000407A3">
        <w:rPr>
          <w:rFonts w:eastAsia="Calibri"/>
          <w:i/>
        </w:rPr>
        <w:t>Danieley</w:t>
      </w:r>
      <w:proofErr w:type="spellEnd"/>
      <w:r w:rsidR="000407A3" w:rsidRPr="000407A3">
        <w:rPr>
          <w:rFonts w:eastAsia="Calibri"/>
          <w:i/>
        </w:rPr>
        <w:t xml:space="preserve"> Center Neighborhood, I promise to continue the traditions of </w:t>
      </w:r>
      <w:proofErr w:type="spellStart"/>
      <w:r w:rsidR="000407A3" w:rsidRPr="000407A3">
        <w:rPr>
          <w:rFonts w:eastAsia="Calibri"/>
          <w:i/>
        </w:rPr>
        <w:t>Danieley</w:t>
      </w:r>
      <w:proofErr w:type="spellEnd"/>
      <w:r w:rsidR="000407A3" w:rsidRPr="000407A3">
        <w:rPr>
          <w:rFonts w:eastAsia="Calibri"/>
          <w:i/>
        </w:rPr>
        <w:t xml:space="preserve"> Center by actively participating in Neighborhood events and supporting the Neighborhood theme of leadership through active citizenship. I value my responsibility to be an </w:t>
      </w:r>
      <w:proofErr w:type="gramStart"/>
      <w:r w:rsidR="000407A3" w:rsidRPr="000407A3">
        <w:rPr>
          <w:rFonts w:eastAsia="Calibri"/>
          <w:i/>
        </w:rPr>
        <w:t>engaged</w:t>
      </w:r>
      <w:proofErr w:type="gramEnd"/>
      <w:r w:rsidR="000407A3" w:rsidRPr="000407A3">
        <w:rPr>
          <w:rFonts w:eastAsia="Calibri"/>
          <w:i/>
        </w:rPr>
        <w:t xml:space="preserve"> citizen through civility and collaboration. Being an active participant in my community helps me develop as a strong, impactful leader. It makes me mindful of my environment and my privilege, and forces me to be a steward for positive change. I will become a stronger citizen by creating and supporting an inclusive environment, where all feel comfortable. Together, we are one community. Together, we are </w:t>
      </w:r>
      <w:proofErr w:type="spellStart"/>
      <w:r w:rsidR="000407A3" w:rsidRPr="000407A3">
        <w:rPr>
          <w:rFonts w:eastAsia="Calibri"/>
          <w:i/>
        </w:rPr>
        <w:t>Danieley</w:t>
      </w:r>
      <w:proofErr w:type="spellEnd"/>
      <w:r w:rsidR="000407A3" w:rsidRPr="000407A3">
        <w:rPr>
          <w:rFonts w:eastAsia="Calibri"/>
          <w:i/>
        </w:rPr>
        <w:t>.”</w:t>
      </w:r>
    </w:p>
    <w:p w14:paraId="03BF151F" w14:textId="549A0307" w:rsidR="007D0595" w:rsidRDefault="007D0595" w:rsidP="00BD3561">
      <w:pPr>
        <w:pStyle w:val="Heading3"/>
        <w:rPr>
          <w:rFonts w:eastAsia="Calibri"/>
        </w:rPr>
      </w:pPr>
      <w:r>
        <w:rPr>
          <w:rFonts w:eastAsia="Calibri"/>
        </w:rPr>
        <w:t xml:space="preserve">Aug. 26: </w:t>
      </w:r>
      <w:proofErr w:type="spellStart"/>
      <w:r>
        <w:rPr>
          <w:rFonts w:eastAsia="Calibri"/>
        </w:rPr>
        <w:t>Reutrning</w:t>
      </w:r>
      <w:proofErr w:type="spellEnd"/>
      <w:r>
        <w:rPr>
          <w:rFonts w:eastAsia="Calibri"/>
        </w:rPr>
        <w:t xml:space="preserve"> Student Move In</w:t>
      </w:r>
    </w:p>
    <w:p w14:paraId="12DEBCEB" w14:textId="51F7EA9D" w:rsidR="00F62BDC" w:rsidRPr="00DB727C" w:rsidRDefault="00F62BDC" w:rsidP="00F62BDC">
      <w:pPr>
        <w:ind w:left="720"/>
      </w:pPr>
      <w:r>
        <w:t xml:space="preserve">For Returning Student Move In, the </w:t>
      </w:r>
      <w:proofErr w:type="spellStart"/>
      <w:r>
        <w:t>Danieley</w:t>
      </w:r>
      <w:proofErr w:type="spellEnd"/>
      <w:r>
        <w:t xml:space="preserve"> Center Neighborhood will focus on demonstrating neighborhood pride and work to welcome our returning students to the community as well as </w:t>
      </w:r>
      <w:proofErr w:type="spellStart"/>
      <w:r>
        <w:t>subtlely</w:t>
      </w:r>
      <w:proofErr w:type="spellEnd"/>
      <w:r>
        <w:t xml:space="preserve"> communicating opportunities for them to get involved in their home. </w:t>
      </w:r>
      <w:proofErr w:type="spellStart"/>
      <w:r>
        <w:t>Danieley</w:t>
      </w:r>
      <w:proofErr w:type="spellEnd"/>
      <w:r>
        <w:t xml:space="preserve"> Center will continue to ensure that residents who may not have placed our neighborhood as their first </w:t>
      </w:r>
      <w:r>
        <w:lastRenderedPageBreak/>
        <w:t xml:space="preserve">choice are able to get excited from the demonstrated investment and pride of </w:t>
      </w:r>
      <w:proofErr w:type="spellStart"/>
      <w:r>
        <w:t>Danieley</w:t>
      </w:r>
      <w:proofErr w:type="spellEnd"/>
      <w:r>
        <w:t xml:space="preserve"> Center students, faculty, and staff. In addition, we will be sure to recognize returners as they arrive.</w:t>
      </w:r>
    </w:p>
    <w:p w14:paraId="5202AD8E" w14:textId="6D0661F7" w:rsidR="00086809" w:rsidRDefault="000B6A75" w:rsidP="00BD3561">
      <w:pPr>
        <w:pStyle w:val="Heading3"/>
        <w:rPr>
          <w:rFonts w:eastAsia="Calibri"/>
        </w:rPr>
      </w:pPr>
      <w:r>
        <w:rPr>
          <w:rFonts w:eastAsia="Calibri"/>
        </w:rPr>
        <w:t xml:space="preserve">Aug. 27: Food </w:t>
      </w:r>
      <w:r w:rsidR="00BD3561">
        <w:rPr>
          <w:rFonts w:eastAsia="Calibri"/>
        </w:rPr>
        <w:t xml:space="preserve">Truck Rally – </w:t>
      </w:r>
      <w:r>
        <w:rPr>
          <w:rFonts w:eastAsia="Calibri"/>
        </w:rPr>
        <w:t xml:space="preserve">Station, Oaks, and </w:t>
      </w:r>
      <w:proofErr w:type="spellStart"/>
      <w:r>
        <w:rPr>
          <w:rFonts w:eastAsia="Calibri"/>
        </w:rPr>
        <w:t>Danieley</w:t>
      </w:r>
      <w:proofErr w:type="spellEnd"/>
      <w:r>
        <w:rPr>
          <w:rFonts w:eastAsia="Calibri"/>
        </w:rPr>
        <w:t xml:space="preserve"> Apartments (</w:t>
      </w:r>
      <w:r w:rsidR="00B74666">
        <w:rPr>
          <w:rFonts w:eastAsia="Calibri"/>
        </w:rPr>
        <w:t>Outcomes: 1a</w:t>
      </w:r>
      <w:r>
        <w:rPr>
          <w:rFonts w:eastAsia="Calibri"/>
        </w:rPr>
        <w:t>)</w:t>
      </w:r>
    </w:p>
    <w:p w14:paraId="4BC91313" w14:textId="77777777" w:rsidR="00086809" w:rsidRDefault="000B6A75" w:rsidP="00BD3561">
      <w:pPr>
        <w:ind w:left="720"/>
        <w:rPr>
          <w:rFonts w:eastAsia="Calibri"/>
        </w:rPr>
      </w:pPr>
      <w:r>
        <w:rPr>
          <w:rFonts w:eastAsia="Calibri"/>
        </w:rPr>
        <w:t xml:space="preserve">The upper-class students in </w:t>
      </w:r>
      <w:proofErr w:type="spellStart"/>
      <w:r>
        <w:rPr>
          <w:rFonts w:eastAsia="Calibri"/>
        </w:rPr>
        <w:t>Danieley</w:t>
      </w:r>
      <w:proofErr w:type="spellEnd"/>
      <w:r>
        <w:rPr>
          <w:rFonts w:eastAsia="Calibri"/>
        </w:rPr>
        <w:t xml:space="preserve"> Center Neighborhood will add their thumbprints to the visual tree that was started during the Neighborhood welcome, and will also sign the </w:t>
      </w:r>
      <w:proofErr w:type="spellStart"/>
      <w:r>
        <w:rPr>
          <w:rFonts w:eastAsia="Calibri"/>
        </w:rPr>
        <w:t>Danieley</w:t>
      </w:r>
      <w:proofErr w:type="spellEnd"/>
      <w:r>
        <w:rPr>
          <w:rFonts w:eastAsia="Calibri"/>
        </w:rPr>
        <w:t xml:space="preserve"> Center Neighborhood oath.</w:t>
      </w:r>
    </w:p>
    <w:p w14:paraId="6854BB7B" w14:textId="11CFD40B" w:rsidR="00086809" w:rsidRDefault="000B6A75" w:rsidP="00BD3561">
      <w:pPr>
        <w:pStyle w:val="Heading3"/>
        <w:rPr>
          <w:rFonts w:eastAsia="Calibri"/>
        </w:rPr>
      </w:pPr>
      <w:r>
        <w:rPr>
          <w:rFonts w:eastAsia="Calibri"/>
        </w:rPr>
        <w:t>Aug. 28: Welcome Back BBQ with Colonnades (</w:t>
      </w:r>
      <w:r w:rsidR="00B74666">
        <w:rPr>
          <w:rFonts w:eastAsia="Calibri"/>
        </w:rPr>
        <w:t>Outcomes</w:t>
      </w:r>
      <w:proofErr w:type="gramStart"/>
      <w:r w:rsidR="00B74666">
        <w:rPr>
          <w:rFonts w:eastAsia="Calibri"/>
        </w:rPr>
        <w:t>:1a</w:t>
      </w:r>
      <w:proofErr w:type="gramEnd"/>
      <w:r>
        <w:rPr>
          <w:rFonts w:eastAsia="Calibri"/>
        </w:rPr>
        <w:t>)</w:t>
      </w:r>
    </w:p>
    <w:p w14:paraId="08C6EBD9" w14:textId="0549682E" w:rsidR="001F0117" w:rsidRPr="001F0117" w:rsidRDefault="001F0117" w:rsidP="001F0117">
      <w:pPr>
        <w:ind w:left="720"/>
      </w:pPr>
      <w:r>
        <w:t xml:space="preserve">This BBQ is in collaboration with the Colonnades Neighborhood as a welcome celebration for residents of our two neighborhoods. </w:t>
      </w:r>
    </w:p>
    <w:p w14:paraId="1D0524D4" w14:textId="061B446D" w:rsidR="00086809" w:rsidRDefault="000B6A75" w:rsidP="00094FEA">
      <w:pPr>
        <w:pStyle w:val="Heading2"/>
        <w:rPr>
          <w:rFonts w:eastAsia="Calibri"/>
        </w:rPr>
      </w:pPr>
      <w:r>
        <w:rPr>
          <w:rFonts w:eastAsia="Calibri"/>
        </w:rPr>
        <w:t>September</w:t>
      </w:r>
    </w:p>
    <w:p w14:paraId="72012B2C" w14:textId="58E9BE58" w:rsidR="00872D07" w:rsidRDefault="00872D07" w:rsidP="00872D07">
      <w:pPr>
        <w:pStyle w:val="Heading3"/>
        <w:rPr>
          <w:rFonts w:eastAsia="Calibri"/>
        </w:rPr>
      </w:pPr>
      <w:r>
        <w:rPr>
          <w:rFonts w:eastAsia="Calibri"/>
        </w:rPr>
        <w:t xml:space="preserve">Sep. 8 – 18: Phoenix </w:t>
      </w:r>
      <w:proofErr w:type="spellStart"/>
      <w:r>
        <w:rPr>
          <w:rFonts w:eastAsia="Calibri"/>
        </w:rPr>
        <w:t>Phind</w:t>
      </w:r>
      <w:proofErr w:type="spellEnd"/>
      <w:r>
        <w:rPr>
          <w:rFonts w:eastAsia="Calibri"/>
        </w:rPr>
        <w:t xml:space="preserve"> (Tradition; Outcomes 1a)</w:t>
      </w:r>
    </w:p>
    <w:p w14:paraId="64537D77" w14:textId="4F073733" w:rsidR="00872D07" w:rsidRDefault="00872D07" w:rsidP="00872D07">
      <w:pPr>
        <w:ind w:left="720"/>
        <w:rPr>
          <w:rFonts w:eastAsia="Calibri"/>
        </w:rPr>
      </w:pPr>
      <w:r>
        <w:rPr>
          <w:rFonts w:eastAsia="Calibri"/>
        </w:rPr>
        <w:t>This is a campus-wide scavenger hunt is in collaboration with IRC, open to all Elon students and takes place over an entire week.</w:t>
      </w:r>
    </w:p>
    <w:p w14:paraId="6962A7EA" w14:textId="7DF096A3" w:rsidR="00086809" w:rsidRDefault="000B6A75" w:rsidP="00BD3561">
      <w:pPr>
        <w:pStyle w:val="Heading3"/>
        <w:rPr>
          <w:rFonts w:eastAsia="Calibri"/>
        </w:rPr>
      </w:pPr>
      <w:r>
        <w:rPr>
          <w:rFonts w:eastAsia="Calibri"/>
        </w:rPr>
        <w:t>Sept. 12: Community Dinner (</w:t>
      </w:r>
      <w:r w:rsidR="00D270D7">
        <w:rPr>
          <w:rFonts w:eastAsia="Calibri"/>
        </w:rPr>
        <w:t>Outcomes: 1b, 2a</w:t>
      </w:r>
      <w:r>
        <w:rPr>
          <w:rFonts w:eastAsia="Calibri"/>
        </w:rPr>
        <w:t>)</w:t>
      </w:r>
    </w:p>
    <w:p w14:paraId="4DD11446" w14:textId="07A900EA" w:rsidR="00086809" w:rsidRDefault="000B6A75" w:rsidP="00B120BB">
      <w:pPr>
        <w:ind w:left="720"/>
        <w:rPr>
          <w:rFonts w:eastAsia="Calibri"/>
        </w:rPr>
      </w:pPr>
      <w:r>
        <w:rPr>
          <w:rFonts w:eastAsia="Calibri"/>
        </w:rPr>
        <w:t>The neighborhood will host a community dinner centered healthy eating habits at college.</w:t>
      </w:r>
    </w:p>
    <w:p w14:paraId="69039C9E" w14:textId="28E934DF" w:rsidR="00086809" w:rsidRDefault="000B6A75" w:rsidP="00BD3561">
      <w:pPr>
        <w:pStyle w:val="Heading3"/>
        <w:rPr>
          <w:rFonts w:eastAsia="Calibri"/>
        </w:rPr>
      </w:pPr>
      <w:r>
        <w:rPr>
          <w:rFonts w:eastAsia="Calibri"/>
        </w:rPr>
        <w:t>Sept. 20: Baird Lecture with Dr. Siddhartha Mukherjee (</w:t>
      </w:r>
      <w:r w:rsidR="00D270D7">
        <w:rPr>
          <w:rFonts w:eastAsia="Calibri"/>
        </w:rPr>
        <w:t>Outcomes: 2a</w:t>
      </w:r>
      <w:r>
        <w:rPr>
          <w:rFonts w:eastAsia="Calibri"/>
        </w:rPr>
        <w:t>)</w:t>
      </w:r>
    </w:p>
    <w:p w14:paraId="65B9D914" w14:textId="5F1CBF2B" w:rsidR="00086809" w:rsidRDefault="000B6A75" w:rsidP="00BD3561">
      <w:pPr>
        <w:ind w:left="720"/>
        <w:rPr>
          <w:rFonts w:eastAsia="Calibri"/>
        </w:rPr>
      </w:pPr>
      <w:r>
        <w:rPr>
          <w:rFonts w:eastAsia="Calibri"/>
        </w:rPr>
        <w:t xml:space="preserve">Dr. Siddhartha Mukherjee, a leading oncologist and researcher who has received wide acclaim as an author for his examinations of cancer and the human gene. </w:t>
      </w:r>
    </w:p>
    <w:p w14:paraId="4A2DF9AC" w14:textId="44E0D8CA" w:rsidR="00086809" w:rsidRDefault="000B6A75" w:rsidP="00E8222A">
      <w:pPr>
        <w:pStyle w:val="Heading2"/>
        <w:rPr>
          <w:rFonts w:eastAsia="Calibri"/>
        </w:rPr>
      </w:pPr>
      <w:r>
        <w:rPr>
          <w:rFonts w:eastAsia="Calibri"/>
        </w:rPr>
        <w:t>October</w:t>
      </w:r>
    </w:p>
    <w:p w14:paraId="60D01433" w14:textId="3B576AAF" w:rsidR="00086809" w:rsidRDefault="000B6A75" w:rsidP="00DD777B">
      <w:pPr>
        <w:pStyle w:val="Heading3"/>
        <w:rPr>
          <w:rFonts w:eastAsia="Calibri"/>
        </w:rPr>
      </w:pPr>
      <w:r>
        <w:rPr>
          <w:rFonts w:eastAsia="Calibri"/>
        </w:rPr>
        <w:t>Oct. 5: Fall Convocation with former Prime Minister David Cameron (</w:t>
      </w:r>
      <w:r w:rsidR="00872D07">
        <w:rPr>
          <w:rFonts w:eastAsia="Calibri"/>
        </w:rPr>
        <w:t xml:space="preserve">CPE; </w:t>
      </w:r>
      <w:r w:rsidR="00D270D7">
        <w:rPr>
          <w:rFonts w:eastAsia="Calibri"/>
        </w:rPr>
        <w:t>Outcomes: 1b, 2a, 3a</w:t>
      </w:r>
      <w:r>
        <w:rPr>
          <w:rFonts w:eastAsia="Calibri"/>
        </w:rPr>
        <w:t>)</w:t>
      </w:r>
    </w:p>
    <w:p w14:paraId="29A3C4C4" w14:textId="77777777" w:rsidR="00086809" w:rsidRDefault="000B6A75" w:rsidP="00DD777B">
      <w:pPr>
        <w:ind w:left="720"/>
        <w:rPr>
          <w:rFonts w:eastAsia="Calibri"/>
        </w:rPr>
      </w:pPr>
      <w:r>
        <w:rPr>
          <w:rFonts w:eastAsia="Calibri"/>
        </w:rPr>
        <w:t>David Cameron served six years as Prime Minister of the United Kingdom and 11 years as leader of the Conservative Party,</w:t>
      </w:r>
    </w:p>
    <w:p w14:paraId="0AC05DAF" w14:textId="768DA66B" w:rsidR="00086809" w:rsidRDefault="000B6A75" w:rsidP="00DD777B">
      <w:pPr>
        <w:pStyle w:val="Heading3"/>
        <w:rPr>
          <w:rFonts w:eastAsia="Calibri"/>
        </w:rPr>
      </w:pPr>
      <w:r>
        <w:rPr>
          <w:rFonts w:eastAsia="Calibri"/>
        </w:rPr>
        <w:t>Oct</w:t>
      </w:r>
      <w:r w:rsidR="007D40A8">
        <w:rPr>
          <w:rFonts w:eastAsia="Calibri"/>
        </w:rPr>
        <w:t>. 10: Community Dinner (CPE, ML;</w:t>
      </w:r>
      <w:r w:rsidR="00D270D7">
        <w:rPr>
          <w:rFonts w:eastAsia="Calibri"/>
        </w:rPr>
        <w:t xml:space="preserve"> Outcomes: 1b, 2a</w:t>
      </w:r>
      <w:r>
        <w:rPr>
          <w:rFonts w:eastAsia="Calibri"/>
        </w:rPr>
        <w:t>)</w:t>
      </w:r>
    </w:p>
    <w:p w14:paraId="10D6CB2F" w14:textId="77777777" w:rsidR="00086809" w:rsidRDefault="000B6A75" w:rsidP="00DD777B">
      <w:pPr>
        <w:ind w:left="720"/>
        <w:rPr>
          <w:rFonts w:eastAsia="Calibri"/>
        </w:rPr>
      </w:pPr>
      <w:r>
        <w:rPr>
          <w:rFonts w:eastAsia="Calibri"/>
        </w:rPr>
        <w:t>The neighborhood will host a community dinner centered on civic engagement and activism with background discussion on David Cameron's visit.</w:t>
      </w:r>
    </w:p>
    <w:p w14:paraId="459D6D5A" w14:textId="76C831A6" w:rsidR="00D76FB7" w:rsidRDefault="00D76FB7" w:rsidP="00D76FB7">
      <w:pPr>
        <w:pStyle w:val="Heading3"/>
        <w:rPr>
          <w:rFonts w:eastAsia="Calibri"/>
        </w:rPr>
      </w:pPr>
      <w:r>
        <w:rPr>
          <w:rFonts w:eastAsia="Calibri"/>
        </w:rPr>
        <w:t>Oct. 19: First Amendment Free Food Festival (CPE, ML, LD</w:t>
      </w:r>
      <w:r w:rsidR="00D270D7">
        <w:rPr>
          <w:rFonts w:eastAsia="Calibri"/>
        </w:rPr>
        <w:t>; Outcomes: 1a, 1b, 1c, 2a</w:t>
      </w:r>
      <w:r>
        <w:rPr>
          <w:rFonts w:eastAsia="Calibri"/>
        </w:rPr>
        <w:t>)</w:t>
      </w:r>
    </w:p>
    <w:p w14:paraId="20B7C8C2" w14:textId="4378FC59" w:rsidR="00D76FB7" w:rsidRDefault="00D76FB7" w:rsidP="00D76FB7">
      <w:pPr>
        <w:ind w:left="720"/>
        <w:rPr>
          <w:rFonts w:eastAsia="Calibri"/>
        </w:rPr>
      </w:pPr>
      <w:r>
        <w:rPr>
          <w:rFonts w:eastAsia="Calibri"/>
        </w:rPr>
        <w:t>The First Amendment Free Food Festival is a way to help students understand the implications of freedom of speech, press, religion, petition and assembly. Food will be offered to students who are willing to sign away their First Amendment rights. Once they have, they’ll be permitted food, but will be told where to sit and what to talk about.</w:t>
      </w:r>
    </w:p>
    <w:p w14:paraId="1B3D7DED" w14:textId="1B445257" w:rsidR="00086809" w:rsidRDefault="00154E4C" w:rsidP="00DD777B">
      <w:pPr>
        <w:pStyle w:val="Heading3"/>
        <w:rPr>
          <w:rFonts w:eastAsia="Calibri"/>
        </w:rPr>
      </w:pPr>
      <w:r>
        <w:rPr>
          <w:rFonts w:eastAsia="Calibri"/>
        </w:rPr>
        <w:lastRenderedPageBreak/>
        <w:t>Oct. 31: Pumpkin Carving (Tradition</w:t>
      </w:r>
      <w:r w:rsidR="00D270D7">
        <w:rPr>
          <w:rFonts w:eastAsia="Calibri"/>
        </w:rPr>
        <w:t>; Outcomes 1a</w:t>
      </w:r>
      <w:r w:rsidR="000B6A75">
        <w:rPr>
          <w:rFonts w:eastAsia="Calibri"/>
        </w:rPr>
        <w:t>)</w:t>
      </w:r>
    </w:p>
    <w:p w14:paraId="6C4FBEA7" w14:textId="768E7FE2" w:rsidR="00086809" w:rsidRDefault="000B6A75" w:rsidP="00D41767">
      <w:pPr>
        <w:ind w:left="720"/>
        <w:rPr>
          <w:rFonts w:eastAsia="Calibri"/>
        </w:rPr>
      </w:pPr>
      <w:r>
        <w:rPr>
          <w:rFonts w:eastAsia="Calibri"/>
        </w:rPr>
        <w:t>Students will gather and carve pumpkins to place in their flats or apartments. We will connect with the Office of Sustainability for this event so that we can talk about the importance of composting and educate students about the Office of Sustainability and initiatives that are happening on campus.</w:t>
      </w:r>
    </w:p>
    <w:p w14:paraId="7390B45E" w14:textId="6CDECFF3" w:rsidR="00C55D44" w:rsidRDefault="000B6A75" w:rsidP="00094FEA">
      <w:pPr>
        <w:pStyle w:val="Heading2"/>
        <w:rPr>
          <w:rFonts w:eastAsia="Calibri"/>
        </w:rPr>
      </w:pPr>
      <w:r>
        <w:rPr>
          <w:rFonts w:eastAsia="Calibri"/>
        </w:rPr>
        <w:t>November</w:t>
      </w:r>
    </w:p>
    <w:p w14:paraId="628B3D75" w14:textId="0470BCCD" w:rsidR="00086809" w:rsidRDefault="00D41767" w:rsidP="00383484">
      <w:pPr>
        <w:pStyle w:val="Heading3"/>
        <w:rPr>
          <w:rFonts w:eastAsia="Calibri"/>
        </w:rPr>
      </w:pPr>
      <w:r>
        <w:rPr>
          <w:rFonts w:eastAsia="Calibri"/>
        </w:rPr>
        <w:t>Nov. 14: Community Dinner (</w:t>
      </w:r>
      <w:r w:rsidR="00D270D7">
        <w:rPr>
          <w:rFonts w:eastAsia="Calibri"/>
        </w:rPr>
        <w:t>Outcomes: 1b, 2a</w:t>
      </w:r>
      <w:r w:rsidR="000B6A75">
        <w:rPr>
          <w:rFonts w:eastAsia="Calibri"/>
        </w:rPr>
        <w:t>)</w:t>
      </w:r>
    </w:p>
    <w:p w14:paraId="101FDC19" w14:textId="3C758AB9" w:rsidR="00710587" w:rsidRDefault="000B6A75" w:rsidP="00383484">
      <w:pPr>
        <w:ind w:left="720"/>
        <w:rPr>
          <w:rFonts w:eastAsia="Calibri"/>
        </w:rPr>
      </w:pPr>
      <w:r>
        <w:rPr>
          <w:rFonts w:eastAsia="Calibri"/>
        </w:rPr>
        <w:t>The neighborhood will host a community dinner centered on mental and emotional health during the holidays.</w:t>
      </w:r>
    </w:p>
    <w:p w14:paraId="5A799A70" w14:textId="43C3B02C" w:rsidR="00710587" w:rsidRDefault="00710587" w:rsidP="00383484">
      <w:pPr>
        <w:pStyle w:val="Heading3"/>
        <w:rPr>
          <w:rFonts w:eastAsia="Calibri"/>
        </w:rPr>
      </w:pPr>
      <w:r>
        <w:rPr>
          <w:rFonts w:eastAsia="Calibri"/>
        </w:rPr>
        <w:t>Nov. 18: Durham Excursion (CPE</w:t>
      </w:r>
      <w:r w:rsidR="00D270D7">
        <w:rPr>
          <w:rFonts w:eastAsia="Calibri"/>
        </w:rPr>
        <w:t>; Outcomes: 1a, 1b, 2a, 3a</w:t>
      </w:r>
      <w:r>
        <w:rPr>
          <w:rFonts w:eastAsia="Calibri"/>
        </w:rPr>
        <w:t>)</w:t>
      </w:r>
    </w:p>
    <w:p w14:paraId="2816A91B" w14:textId="0457BE6B" w:rsidR="00086809" w:rsidRDefault="009D2DE9" w:rsidP="00383484">
      <w:pPr>
        <w:ind w:left="720"/>
        <w:rPr>
          <w:rFonts w:eastAsia="Calibri"/>
        </w:rPr>
      </w:pPr>
      <w:r>
        <w:rPr>
          <w:rFonts w:eastAsia="Calibri"/>
        </w:rPr>
        <w:t xml:space="preserve">Faculty-Affiliated directed event in which students will travel by train to Durham to </w:t>
      </w:r>
      <w:r w:rsidR="00C512C2">
        <w:rPr>
          <w:rFonts w:eastAsia="Calibri"/>
        </w:rPr>
        <w:t>explore culture and perspective.</w:t>
      </w:r>
    </w:p>
    <w:p w14:paraId="3A9AB939" w14:textId="3530AEDE" w:rsidR="00086809" w:rsidRDefault="000B6A75" w:rsidP="00094FEA">
      <w:pPr>
        <w:pStyle w:val="Heading2"/>
        <w:rPr>
          <w:rFonts w:eastAsia="Calibri"/>
        </w:rPr>
      </w:pPr>
      <w:r>
        <w:rPr>
          <w:rFonts w:eastAsia="Calibri"/>
        </w:rPr>
        <w:t>December</w:t>
      </w:r>
    </w:p>
    <w:p w14:paraId="63622672" w14:textId="3A5AE2DF" w:rsidR="00086809" w:rsidRDefault="000B6A75" w:rsidP="009D082A">
      <w:pPr>
        <w:pStyle w:val="Heading3"/>
        <w:rPr>
          <w:rFonts w:eastAsia="Calibri"/>
        </w:rPr>
      </w:pPr>
      <w:r>
        <w:rPr>
          <w:rFonts w:eastAsia="Calibri"/>
        </w:rPr>
        <w:t xml:space="preserve">Dec. 9: Final Exam Study </w:t>
      </w:r>
      <w:r w:rsidR="00D41767">
        <w:rPr>
          <w:rFonts w:eastAsia="Calibri"/>
        </w:rPr>
        <w:t>Break</w:t>
      </w:r>
      <w:r w:rsidR="008C6582">
        <w:rPr>
          <w:rFonts w:eastAsia="Calibri"/>
        </w:rPr>
        <w:t xml:space="preserve"> (Outcomes: 1a)</w:t>
      </w:r>
    </w:p>
    <w:p w14:paraId="411352BA" w14:textId="046DD5E8" w:rsidR="00E05CC1" w:rsidRPr="000B49DE" w:rsidRDefault="007A1F2F" w:rsidP="000B49DE">
      <w:pPr>
        <w:ind w:left="720"/>
      </w:pPr>
      <w:r>
        <w:t>This event gives residents an opportunity to recharge and decompress while studying for the</w:t>
      </w:r>
      <w:r w:rsidR="00CE55A1">
        <w:t>ir</w:t>
      </w:r>
      <w:r>
        <w:t xml:space="preserve"> final exams.</w:t>
      </w:r>
    </w:p>
    <w:p w14:paraId="4769BFF3" w14:textId="0F440F80" w:rsidR="00086809" w:rsidRDefault="000B6A75" w:rsidP="00E8222A">
      <w:pPr>
        <w:pStyle w:val="Heading2"/>
        <w:rPr>
          <w:rFonts w:eastAsia="Calibri"/>
        </w:rPr>
      </w:pPr>
      <w:r>
        <w:rPr>
          <w:rFonts w:eastAsia="Calibri"/>
        </w:rPr>
        <w:t>January</w:t>
      </w:r>
    </w:p>
    <w:p w14:paraId="3EF5B3A1" w14:textId="77777777" w:rsidR="00086809" w:rsidRDefault="00086809" w:rsidP="00617B17">
      <w:pPr>
        <w:rPr>
          <w:rFonts w:eastAsia="Calibri"/>
        </w:rPr>
      </w:pPr>
    </w:p>
    <w:p w14:paraId="72F905F8" w14:textId="6E7719A3" w:rsidR="00086809" w:rsidRDefault="000B6A75" w:rsidP="009D082A">
      <w:pPr>
        <w:pStyle w:val="Heading3"/>
        <w:rPr>
          <w:rFonts w:eastAsia="Calibri"/>
        </w:rPr>
      </w:pPr>
      <w:r>
        <w:rPr>
          <w:rFonts w:eastAsia="Calibri"/>
        </w:rPr>
        <w:t>Jan. 10: Martin Luther King Jr. Commemorative Address with Wes Moore</w:t>
      </w:r>
      <w:r w:rsidR="00D270D7">
        <w:rPr>
          <w:rFonts w:eastAsia="Calibri"/>
        </w:rPr>
        <w:t xml:space="preserve"> (LD</w:t>
      </w:r>
      <w:r w:rsidR="00D41767">
        <w:rPr>
          <w:rFonts w:eastAsia="Calibri"/>
        </w:rPr>
        <w:t>, CPE</w:t>
      </w:r>
      <w:r w:rsidR="00D270D7">
        <w:rPr>
          <w:rFonts w:eastAsia="Calibri"/>
        </w:rPr>
        <w:t>; Outcomes: 1b, 2a, 3a)</w:t>
      </w:r>
    </w:p>
    <w:p w14:paraId="5666FD2B" w14:textId="77777777" w:rsidR="00086809" w:rsidRDefault="000B6A75" w:rsidP="009D082A">
      <w:pPr>
        <w:ind w:left="720"/>
        <w:rPr>
          <w:rFonts w:eastAsia="Calibri"/>
        </w:rPr>
      </w:pPr>
      <w:r>
        <w:rPr>
          <w:rFonts w:eastAsia="Calibri"/>
        </w:rPr>
        <w:t xml:space="preserve">Wes Moore is an author, social entrepreneur and motivational leader. He is a Rhodes </w:t>
      </w:r>
      <w:proofErr w:type="gramStart"/>
      <w:r>
        <w:rPr>
          <w:rFonts w:eastAsia="Calibri"/>
        </w:rPr>
        <w:t>Scholar</w:t>
      </w:r>
      <w:proofErr w:type="gramEnd"/>
      <w:r>
        <w:rPr>
          <w:rFonts w:eastAsia="Calibri"/>
        </w:rPr>
        <w:t xml:space="preserve"> who founded the education technology startup </w:t>
      </w:r>
      <w:proofErr w:type="spellStart"/>
      <w:r>
        <w:rPr>
          <w:rFonts w:eastAsia="Calibri"/>
        </w:rPr>
        <w:t>BridgeEDU</w:t>
      </w:r>
      <w:proofErr w:type="spellEnd"/>
      <w:r>
        <w:rPr>
          <w:rFonts w:eastAsia="Calibri"/>
        </w:rPr>
        <w:t>.</w:t>
      </w:r>
    </w:p>
    <w:p w14:paraId="480B410C" w14:textId="2D23684E" w:rsidR="00086809" w:rsidRDefault="000B6A75" w:rsidP="009D082A">
      <w:pPr>
        <w:pStyle w:val="Heading3"/>
        <w:rPr>
          <w:rFonts w:eastAsia="Calibri"/>
        </w:rPr>
      </w:pPr>
      <w:r>
        <w:rPr>
          <w:rFonts w:eastAsia="Calibri"/>
        </w:rPr>
        <w:t>Jan. 23: Game of L</w:t>
      </w:r>
      <w:r w:rsidR="00D41767">
        <w:rPr>
          <w:rFonts w:eastAsia="Calibri"/>
        </w:rPr>
        <w:t>ife (CPE</w:t>
      </w:r>
      <w:r w:rsidR="00D270D7">
        <w:rPr>
          <w:rFonts w:eastAsia="Calibri"/>
        </w:rPr>
        <w:t>; Outcomes: 1b, 2a, 3a</w:t>
      </w:r>
      <w:r>
        <w:rPr>
          <w:rFonts w:eastAsia="Calibri"/>
        </w:rPr>
        <w:t>)</w:t>
      </w:r>
    </w:p>
    <w:p w14:paraId="7C9B5926" w14:textId="567C4E2E" w:rsidR="00086809" w:rsidRDefault="000B6A75" w:rsidP="009D082A">
      <w:pPr>
        <w:ind w:left="720"/>
        <w:rPr>
          <w:rFonts w:eastAsia="Calibri"/>
        </w:rPr>
      </w:pPr>
      <w:r>
        <w:rPr>
          <w:rFonts w:eastAsia="Calibri"/>
        </w:rPr>
        <w:t>This is a powerful immersion activity focused on making students aware of privilege, access and inequality in the world with also providing a deepening understanding of these topics from the role of the facilitators also. Students are immersed in a world where they are judged by a nametag that indicates their socioeconomic status, gender/sexuality, race, education and ability among other characteristics. Facilitators play roles as Bankers, Doctors, Professors, Police, and even a Judge while all passing judgments on the participants.  The facilitators’ treatment of the participants helps visual the distinct differences in access while providing a magnified but still realistic view of privilege. Deep debriefing occurs and works toward helping students process not only what they just experienced but may help processing past experiences as well. It also focuses on what they will take away from this experience and how it has shaped and/or changed their views of these topics.</w:t>
      </w:r>
    </w:p>
    <w:p w14:paraId="26E5D2F9" w14:textId="79D01A9E" w:rsidR="00086809" w:rsidRDefault="000B6A75" w:rsidP="00094FEA">
      <w:pPr>
        <w:pStyle w:val="Heading2"/>
        <w:rPr>
          <w:rFonts w:eastAsia="Calibri"/>
        </w:rPr>
      </w:pPr>
      <w:r>
        <w:rPr>
          <w:rFonts w:eastAsia="Calibri"/>
        </w:rPr>
        <w:lastRenderedPageBreak/>
        <w:t>February</w:t>
      </w:r>
    </w:p>
    <w:p w14:paraId="59DB605D" w14:textId="019AB073" w:rsidR="00086809" w:rsidRDefault="000B6A75" w:rsidP="009D082A">
      <w:pPr>
        <w:pStyle w:val="Heading3"/>
        <w:rPr>
          <w:rFonts w:eastAsia="Calibri"/>
        </w:rPr>
      </w:pPr>
      <w:r>
        <w:rPr>
          <w:rFonts w:eastAsia="Calibri"/>
        </w:rPr>
        <w:t>February 13:</w:t>
      </w:r>
      <w:r w:rsidR="00D270D7">
        <w:rPr>
          <w:rFonts w:eastAsia="Calibri"/>
        </w:rPr>
        <w:t xml:space="preserve"> Community Dinner (LD; Outcomes: 1b, 2a)</w:t>
      </w:r>
    </w:p>
    <w:p w14:paraId="1388F1A2" w14:textId="3F9A0C6B" w:rsidR="00086809" w:rsidRDefault="000B6A75" w:rsidP="009D082A">
      <w:pPr>
        <w:ind w:left="720"/>
        <w:rPr>
          <w:rFonts w:eastAsia="Calibri"/>
        </w:rPr>
      </w:pPr>
      <w:r>
        <w:rPr>
          <w:rFonts w:eastAsia="Calibri"/>
        </w:rPr>
        <w:t>The neighborhood will host a community dinner based on a part of the neighborhood theme.</w:t>
      </w:r>
      <w:r>
        <w:rPr>
          <w:rFonts w:eastAsia="Calibri"/>
          <w:b/>
        </w:rPr>
        <w:t xml:space="preserve"> </w:t>
      </w:r>
    </w:p>
    <w:p w14:paraId="34A90C98" w14:textId="13DB49CD" w:rsidR="00086809" w:rsidRDefault="000B6A75" w:rsidP="00094FEA">
      <w:pPr>
        <w:pStyle w:val="Heading2"/>
        <w:rPr>
          <w:rFonts w:eastAsia="Calibri"/>
        </w:rPr>
      </w:pPr>
      <w:r>
        <w:rPr>
          <w:rFonts w:eastAsia="Calibri"/>
        </w:rPr>
        <w:t>March</w:t>
      </w:r>
    </w:p>
    <w:p w14:paraId="5454EA40" w14:textId="04889019" w:rsidR="00086809" w:rsidRDefault="000B6A75" w:rsidP="009D082A">
      <w:pPr>
        <w:pStyle w:val="Heading3"/>
        <w:rPr>
          <w:rFonts w:eastAsia="Calibri"/>
        </w:rPr>
      </w:pPr>
      <w:r>
        <w:rPr>
          <w:rFonts w:eastAsia="Calibri"/>
        </w:rPr>
        <w:t>March 6: Media Literacy Speaker (</w:t>
      </w:r>
      <w:r w:rsidR="00D41767">
        <w:rPr>
          <w:rFonts w:eastAsia="Calibri"/>
        </w:rPr>
        <w:t xml:space="preserve">ML, </w:t>
      </w:r>
      <w:r>
        <w:rPr>
          <w:rFonts w:eastAsia="Calibri"/>
        </w:rPr>
        <w:t>C</w:t>
      </w:r>
      <w:r w:rsidR="00D41767">
        <w:rPr>
          <w:rFonts w:eastAsia="Calibri"/>
        </w:rPr>
        <w:t>PE</w:t>
      </w:r>
      <w:r w:rsidR="00D270D7">
        <w:rPr>
          <w:rFonts w:eastAsia="Calibri"/>
        </w:rPr>
        <w:t>; Outcomes 2b, 2c, 2d</w:t>
      </w:r>
      <w:r>
        <w:rPr>
          <w:rFonts w:eastAsia="Calibri"/>
        </w:rPr>
        <w:t>)</w:t>
      </w:r>
    </w:p>
    <w:p w14:paraId="58AB7A95" w14:textId="77777777" w:rsidR="00086809" w:rsidRDefault="000B6A75" w:rsidP="009D082A">
      <w:pPr>
        <w:ind w:left="720"/>
        <w:rPr>
          <w:rFonts w:eastAsia="Calibri"/>
        </w:rPr>
      </w:pPr>
      <w:r>
        <w:rPr>
          <w:rFonts w:eastAsia="Calibri"/>
        </w:rPr>
        <w:t>It’s important to follow up on how students should still remain civically and politically engaged following a presidential election year. Just because a new president has been installed doesn’t mean students should stop consuming information and critically analyzing the news they consume. We’re tentatively planning to bring a speaker to campus, maybe Julie Smith (author of “Master the Media: How Teaching Media Literacy Can Save Our Plugged-In World”) to discuss how students engage with the media, and what they can do to critically assess what they’re consuming.</w:t>
      </w:r>
    </w:p>
    <w:p w14:paraId="458A7E18" w14:textId="3151A7FA" w:rsidR="00086809" w:rsidRDefault="000B6A75" w:rsidP="009D082A">
      <w:pPr>
        <w:pStyle w:val="Heading3"/>
        <w:rPr>
          <w:rFonts w:eastAsia="Calibri"/>
        </w:rPr>
      </w:pPr>
      <w:r>
        <w:rPr>
          <w:rFonts w:eastAsia="Calibri"/>
        </w:rPr>
        <w:t xml:space="preserve">March 11: </w:t>
      </w:r>
      <w:proofErr w:type="spellStart"/>
      <w:r>
        <w:rPr>
          <w:rFonts w:eastAsia="Calibri"/>
        </w:rPr>
        <w:t>Chikin</w:t>
      </w:r>
      <w:proofErr w:type="spellEnd"/>
      <w:r>
        <w:rPr>
          <w:rFonts w:eastAsia="Calibri"/>
        </w:rPr>
        <w:t xml:space="preserve"> </w:t>
      </w:r>
      <w:proofErr w:type="spellStart"/>
      <w:r>
        <w:rPr>
          <w:rFonts w:eastAsia="Calibri"/>
        </w:rPr>
        <w:t>Pikin</w:t>
      </w:r>
      <w:proofErr w:type="spellEnd"/>
      <w:r>
        <w:rPr>
          <w:rFonts w:eastAsia="Calibri"/>
        </w:rPr>
        <w:t>’ (</w:t>
      </w:r>
      <w:r w:rsidR="00D41767">
        <w:rPr>
          <w:rFonts w:eastAsia="Calibri"/>
        </w:rPr>
        <w:t>Tradition</w:t>
      </w:r>
      <w:r w:rsidR="00D270D7">
        <w:rPr>
          <w:rFonts w:eastAsia="Calibri"/>
        </w:rPr>
        <w:t>; Outcomes: 1a</w:t>
      </w:r>
      <w:r>
        <w:rPr>
          <w:rFonts w:eastAsia="Calibri"/>
        </w:rPr>
        <w:t>)</w:t>
      </w:r>
    </w:p>
    <w:p w14:paraId="6D1441FF" w14:textId="77777777" w:rsidR="00086809" w:rsidRDefault="000B6A75" w:rsidP="009D082A">
      <w:pPr>
        <w:ind w:left="720"/>
        <w:rPr>
          <w:rFonts w:eastAsia="Calibri"/>
        </w:rPr>
      </w:pPr>
      <w:r>
        <w:rPr>
          <w:rFonts w:eastAsia="Calibri"/>
        </w:rPr>
        <w:t xml:space="preserve">This is </w:t>
      </w:r>
      <w:proofErr w:type="spellStart"/>
      <w:r>
        <w:rPr>
          <w:rFonts w:eastAsia="Calibri"/>
        </w:rPr>
        <w:t>Danieley’s</w:t>
      </w:r>
      <w:proofErr w:type="spellEnd"/>
      <w:r>
        <w:rPr>
          <w:rFonts w:eastAsia="Calibri"/>
        </w:rPr>
        <w:t xml:space="preserve"> oldest tradition. Any Elon student is welcome to register a team to compete in this annual competition.  The students will get chicken that they can marinate in any way they think will win the competition. This chicken is brought to the event and grilled before it is tasted. Faculty and staff judges from across campus will judge the teams’ entries, and the top three teams win.</w:t>
      </w:r>
    </w:p>
    <w:p w14:paraId="3D34C754" w14:textId="405FAAFF" w:rsidR="00086809" w:rsidRDefault="000B6A75" w:rsidP="009D082A">
      <w:pPr>
        <w:pStyle w:val="Heading3"/>
        <w:rPr>
          <w:rFonts w:eastAsia="Calibri"/>
        </w:rPr>
      </w:pPr>
      <w:r>
        <w:rPr>
          <w:rFonts w:eastAsia="Calibri"/>
        </w:rPr>
        <w:t xml:space="preserve">March 13: Community Dinner </w:t>
      </w:r>
      <w:r w:rsidR="00D270D7">
        <w:rPr>
          <w:rFonts w:eastAsia="Calibri"/>
        </w:rPr>
        <w:t>(LD; Outcomes: 1b, 2a)</w:t>
      </w:r>
    </w:p>
    <w:p w14:paraId="352E87F1" w14:textId="5EAB0AA6" w:rsidR="00086809" w:rsidRDefault="000B6A75" w:rsidP="009D082A">
      <w:pPr>
        <w:ind w:left="720"/>
        <w:rPr>
          <w:rFonts w:eastAsia="Calibri"/>
        </w:rPr>
      </w:pPr>
      <w:r>
        <w:rPr>
          <w:rFonts w:eastAsia="Calibri"/>
        </w:rPr>
        <w:t>The neighborhood will host a community dinner based on a part of the neighborhood theme.</w:t>
      </w:r>
      <w:r>
        <w:rPr>
          <w:rFonts w:eastAsia="Calibri"/>
          <w:b/>
        </w:rPr>
        <w:t xml:space="preserve"> </w:t>
      </w:r>
    </w:p>
    <w:p w14:paraId="1524439B" w14:textId="62C45F97" w:rsidR="00086809" w:rsidRDefault="000B6A75" w:rsidP="00094FEA">
      <w:pPr>
        <w:pStyle w:val="Heading2"/>
        <w:rPr>
          <w:rFonts w:eastAsia="Calibri"/>
        </w:rPr>
      </w:pPr>
      <w:r>
        <w:rPr>
          <w:rFonts w:eastAsia="Calibri"/>
        </w:rPr>
        <w:t>April</w:t>
      </w:r>
    </w:p>
    <w:p w14:paraId="0FEB18E3" w14:textId="0E32F9E4" w:rsidR="00086809" w:rsidRDefault="000B6A75" w:rsidP="009D082A">
      <w:pPr>
        <w:pStyle w:val="Heading3"/>
        <w:rPr>
          <w:rFonts w:eastAsia="Calibri"/>
        </w:rPr>
      </w:pPr>
      <w:r>
        <w:rPr>
          <w:rFonts w:eastAsia="Calibri"/>
        </w:rPr>
        <w:t>April 5: Spring Convo</w:t>
      </w:r>
      <w:r w:rsidR="00D41767">
        <w:rPr>
          <w:rFonts w:eastAsia="Calibri"/>
        </w:rPr>
        <w:t>cation with Angela Duckworth (LD</w:t>
      </w:r>
      <w:r w:rsidR="00D270D7">
        <w:rPr>
          <w:rFonts w:eastAsia="Calibri"/>
        </w:rPr>
        <w:t>; Outcomes: 1b, 2a, 3a</w:t>
      </w:r>
      <w:r>
        <w:rPr>
          <w:rFonts w:eastAsia="Calibri"/>
        </w:rPr>
        <w:t>)</w:t>
      </w:r>
    </w:p>
    <w:p w14:paraId="511742F9" w14:textId="2294032B" w:rsidR="000B6A75" w:rsidRDefault="000B6A75" w:rsidP="009D082A">
      <w:pPr>
        <w:ind w:left="720"/>
        <w:rPr>
          <w:rFonts w:eastAsia="Calibri"/>
        </w:rPr>
      </w:pPr>
      <w:r>
        <w:rPr>
          <w:rFonts w:eastAsia="Calibri"/>
        </w:rPr>
        <w:t xml:space="preserve">Angela Duckworth is a psychologist and author who </w:t>
      </w:r>
      <w:proofErr w:type="gramStart"/>
      <w:r>
        <w:rPr>
          <w:rFonts w:eastAsia="Calibri"/>
        </w:rPr>
        <w:t>has</w:t>
      </w:r>
      <w:proofErr w:type="gramEnd"/>
      <w:r>
        <w:rPr>
          <w:rFonts w:eastAsia="Calibri"/>
        </w:rPr>
        <w:t xml:space="preserve"> focused on the importance of character to success in life.</w:t>
      </w:r>
    </w:p>
    <w:p w14:paraId="64CC0943" w14:textId="4B71E711" w:rsidR="00086809" w:rsidRDefault="000B6A75" w:rsidP="009D082A">
      <w:pPr>
        <w:pStyle w:val="Heading3"/>
        <w:rPr>
          <w:rFonts w:eastAsia="Calibri"/>
        </w:rPr>
      </w:pPr>
      <w:r>
        <w:rPr>
          <w:rFonts w:eastAsia="Calibri"/>
        </w:rPr>
        <w:t xml:space="preserve">April 10: </w:t>
      </w:r>
      <w:proofErr w:type="spellStart"/>
      <w:r w:rsidR="00BE340B">
        <w:rPr>
          <w:rFonts w:eastAsia="Calibri"/>
        </w:rPr>
        <w:t>Danieley</w:t>
      </w:r>
      <w:proofErr w:type="spellEnd"/>
      <w:r w:rsidR="00BE340B">
        <w:rPr>
          <w:rFonts w:eastAsia="Calibri"/>
        </w:rPr>
        <w:t xml:space="preserve"> Leadership Celebration</w:t>
      </w:r>
      <w:r w:rsidR="00D41767">
        <w:rPr>
          <w:rFonts w:eastAsia="Calibri"/>
        </w:rPr>
        <w:t xml:space="preserve"> (LD</w:t>
      </w:r>
      <w:r w:rsidR="00D270D7">
        <w:rPr>
          <w:rFonts w:eastAsia="Calibri"/>
        </w:rPr>
        <w:t>; Outcomes: 1a, 3c</w:t>
      </w:r>
      <w:r>
        <w:rPr>
          <w:rFonts w:eastAsia="Calibri"/>
        </w:rPr>
        <w:t>)</w:t>
      </w:r>
    </w:p>
    <w:p w14:paraId="578D2A71" w14:textId="234A3DE6" w:rsidR="00086809" w:rsidRDefault="000B6A75" w:rsidP="009D082A">
      <w:pPr>
        <w:ind w:left="720"/>
        <w:rPr>
          <w:rFonts w:eastAsia="Calibri"/>
        </w:rPr>
      </w:pPr>
      <w:r>
        <w:rPr>
          <w:rFonts w:eastAsia="Calibri"/>
        </w:rPr>
        <w:t>The neighborhood will host a community dinner to celebrate student leadership. This discussion should tie into themes from Angela Duckworth's Convocation address.</w:t>
      </w:r>
      <w:r>
        <w:rPr>
          <w:rFonts w:eastAsia="Calibri"/>
          <w:b/>
        </w:rPr>
        <w:t xml:space="preserve"> </w:t>
      </w:r>
    </w:p>
    <w:p w14:paraId="5DA207AB" w14:textId="77777777" w:rsidR="00086809" w:rsidRDefault="000B6A75" w:rsidP="00E8222A">
      <w:pPr>
        <w:pStyle w:val="Heading2"/>
        <w:rPr>
          <w:rFonts w:eastAsia="Calibri"/>
        </w:rPr>
      </w:pPr>
      <w:r>
        <w:rPr>
          <w:rFonts w:eastAsia="Calibri"/>
        </w:rPr>
        <w:t>May</w:t>
      </w:r>
    </w:p>
    <w:p w14:paraId="2C0D1B11" w14:textId="7DE7B078" w:rsidR="00086809" w:rsidRDefault="00EB4E69" w:rsidP="00DD1043">
      <w:pPr>
        <w:pStyle w:val="Heading3"/>
        <w:rPr>
          <w:rFonts w:eastAsia="Calibri"/>
        </w:rPr>
      </w:pPr>
      <w:r>
        <w:rPr>
          <w:rFonts w:eastAsia="Calibri"/>
        </w:rPr>
        <w:t xml:space="preserve">May 8: </w:t>
      </w:r>
      <w:proofErr w:type="spellStart"/>
      <w:r>
        <w:rPr>
          <w:rFonts w:eastAsia="Calibri"/>
        </w:rPr>
        <w:t>Expanieley</w:t>
      </w:r>
      <w:proofErr w:type="spellEnd"/>
      <w:r>
        <w:rPr>
          <w:rFonts w:eastAsia="Calibri"/>
        </w:rPr>
        <w:t xml:space="preserve"> LDOC Carnival</w:t>
      </w:r>
      <w:r w:rsidR="00D270D7">
        <w:rPr>
          <w:rFonts w:eastAsia="Calibri"/>
        </w:rPr>
        <w:t xml:space="preserve"> (Outcomes: 1a)</w:t>
      </w:r>
    </w:p>
    <w:p w14:paraId="245BE6AC" w14:textId="4AC04194" w:rsidR="007A1F2F" w:rsidRPr="007A1F2F" w:rsidRDefault="007A1F2F" w:rsidP="007A1F2F">
      <w:pPr>
        <w:ind w:left="720"/>
      </w:pPr>
      <w:r>
        <w:t xml:space="preserve">This event builds on a very successful 2017 “Last Day of Class (LDOC) food truck rally hosted by the </w:t>
      </w:r>
      <w:proofErr w:type="spellStart"/>
      <w:r>
        <w:t>Danieley</w:t>
      </w:r>
      <w:proofErr w:type="spellEnd"/>
      <w:r>
        <w:t xml:space="preserve"> Center Neighborhood and Expanded Housi</w:t>
      </w:r>
      <w:r w:rsidR="00CE55A1">
        <w:t xml:space="preserve">ng, in which over 400 students were in attendance. The first 300 students received a free pass for the food trucks. Assessment at the event indicated a desire for a similar community-wide event with more </w:t>
      </w:r>
      <w:proofErr w:type="spellStart"/>
      <w:r w:rsidR="00CE55A1">
        <w:t>opporutnities</w:t>
      </w:r>
      <w:proofErr w:type="spellEnd"/>
      <w:r w:rsidR="00CE55A1">
        <w:t xml:space="preserve"> for </w:t>
      </w:r>
      <w:r w:rsidR="00CE55A1">
        <w:lastRenderedPageBreak/>
        <w:t xml:space="preserve">entertainment and engagement. In addition to food trucks, we hope to bring carnival games, prizes and environment to the neighborhood to meet student desire. </w:t>
      </w:r>
    </w:p>
    <w:p w14:paraId="0DD41CE4" w14:textId="7D22C7E0" w:rsidR="00086809" w:rsidRDefault="000B6A75" w:rsidP="00DD1043">
      <w:pPr>
        <w:pStyle w:val="Heading3"/>
        <w:rPr>
          <w:rFonts w:eastAsia="Calibri"/>
        </w:rPr>
      </w:pPr>
      <w:r>
        <w:rPr>
          <w:rFonts w:eastAsia="Calibri"/>
        </w:rPr>
        <w:t>Ma</w:t>
      </w:r>
      <w:r w:rsidR="008C6582">
        <w:rPr>
          <w:rFonts w:eastAsia="Calibri"/>
        </w:rPr>
        <w:t>y 9: Final Exam Study Break (</w:t>
      </w:r>
      <w:r w:rsidR="00D270D7">
        <w:rPr>
          <w:rFonts w:eastAsia="Calibri"/>
        </w:rPr>
        <w:t>Outcomes: 1a</w:t>
      </w:r>
      <w:r>
        <w:rPr>
          <w:rFonts w:eastAsia="Calibri"/>
        </w:rPr>
        <w:t>)</w:t>
      </w:r>
    </w:p>
    <w:p w14:paraId="1D6515C5" w14:textId="00D4B012" w:rsidR="00086809" w:rsidRDefault="007A1F2F" w:rsidP="000B49DE">
      <w:pPr>
        <w:ind w:left="720"/>
      </w:pPr>
      <w:r>
        <w:t>This event gives residents an opportunity to recharge and decompress while studying for the</w:t>
      </w:r>
      <w:r w:rsidR="00CE55A1">
        <w:t>ir</w:t>
      </w:r>
      <w:r>
        <w:t xml:space="preserve"> final exams.</w:t>
      </w:r>
    </w:p>
    <w:p w14:paraId="210C8364" w14:textId="00E9858B" w:rsidR="00086809" w:rsidRDefault="000B6A75" w:rsidP="00E8222A">
      <w:pPr>
        <w:pStyle w:val="Heading1"/>
        <w:rPr>
          <w:rFonts w:eastAsia="Calibri"/>
        </w:rPr>
      </w:pPr>
      <w:r>
        <w:rPr>
          <w:rFonts w:eastAsia="Calibri"/>
        </w:rPr>
        <w:t>References</w:t>
      </w:r>
    </w:p>
    <w:p w14:paraId="78194E25" w14:textId="77777777" w:rsidR="00086809" w:rsidRDefault="000B6A75" w:rsidP="00E8222A">
      <w:pPr>
        <w:spacing w:after="0"/>
        <w:ind w:left="720" w:hanging="720"/>
        <w:rPr>
          <w:rFonts w:eastAsia="Calibri"/>
        </w:rPr>
      </w:pPr>
      <w:proofErr w:type="spellStart"/>
      <w:proofErr w:type="gramStart"/>
      <w:r>
        <w:rPr>
          <w:rFonts w:eastAsia="Calibri"/>
        </w:rPr>
        <w:t>Barthel</w:t>
      </w:r>
      <w:proofErr w:type="spellEnd"/>
      <w:r>
        <w:rPr>
          <w:rFonts w:eastAsia="Calibri"/>
        </w:rPr>
        <w:t xml:space="preserve">, M., Holcomb, J., </w:t>
      </w:r>
      <w:proofErr w:type="spellStart"/>
      <w:r>
        <w:rPr>
          <w:rFonts w:eastAsia="Calibri"/>
        </w:rPr>
        <w:t>Mahone</w:t>
      </w:r>
      <w:proofErr w:type="spellEnd"/>
      <w:r>
        <w:rPr>
          <w:rFonts w:eastAsia="Calibri"/>
        </w:rPr>
        <w:t>, J., &amp; Mitchell, A. (2016, November 3).</w:t>
      </w:r>
      <w:proofErr w:type="gramEnd"/>
      <w:r>
        <w:rPr>
          <w:rFonts w:eastAsia="Calibri"/>
        </w:rPr>
        <w:t xml:space="preserve"> Civic Engagement Strongly </w:t>
      </w:r>
    </w:p>
    <w:p w14:paraId="7DD7D1D5" w14:textId="77777777" w:rsidR="00086809" w:rsidRDefault="000B6A75" w:rsidP="00E8222A">
      <w:pPr>
        <w:spacing w:after="0"/>
        <w:ind w:left="720" w:hanging="720"/>
        <w:rPr>
          <w:rFonts w:eastAsia="Calibri"/>
        </w:rPr>
      </w:pPr>
      <w:r>
        <w:rPr>
          <w:rFonts w:eastAsia="Calibri"/>
        </w:rPr>
        <w:t xml:space="preserve">Tied to Local News Habits. </w:t>
      </w:r>
      <w:r>
        <w:rPr>
          <w:rFonts w:eastAsia="Calibri"/>
          <w:i/>
        </w:rPr>
        <w:t xml:space="preserve">Pew Research Center. </w:t>
      </w:r>
      <w:r>
        <w:rPr>
          <w:rFonts w:eastAsia="Calibri"/>
        </w:rPr>
        <w:t xml:space="preserve">Retrieved from </w:t>
      </w:r>
      <w:hyperlink r:id="rId14">
        <w:r>
          <w:rPr>
            <w:rFonts w:eastAsia="Calibri"/>
            <w:color w:val="9454C3"/>
            <w:u w:val="single"/>
          </w:rPr>
          <w:t>http://www.journalism.org/2016/11/03/civic-engagement-strongly-tied-to-local-news-habits/</w:t>
        </w:r>
      </w:hyperlink>
      <w:r>
        <w:rPr>
          <w:rFonts w:eastAsia="Calibri"/>
        </w:rPr>
        <w:t xml:space="preserve">. </w:t>
      </w:r>
    </w:p>
    <w:p w14:paraId="5B99C3E6" w14:textId="77777777" w:rsidR="00086809" w:rsidRDefault="000B6A75" w:rsidP="00E8222A">
      <w:pPr>
        <w:spacing w:after="0"/>
        <w:ind w:left="720" w:hanging="720"/>
        <w:rPr>
          <w:rFonts w:eastAsia="Calibri"/>
        </w:rPr>
      </w:pPr>
      <w:proofErr w:type="spellStart"/>
      <w:proofErr w:type="gramStart"/>
      <w:r>
        <w:rPr>
          <w:rFonts w:eastAsia="Calibri"/>
        </w:rPr>
        <w:t>Barthel</w:t>
      </w:r>
      <w:proofErr w:type="spellEnd"/>
      <w:r>
        <w:rPr>
          <w:rFonts w:eastAsia="Calibri"/>
        </w:rPr>
        <w:t>, M., Mitchell, A., &amp; Holcomb, J. (2016, December 15).</w:t>
      </w:r>
      <w:proofErr w:type="gramEnd"/>
      <w:r>
        <w:rPr>
          <w:rFonts w:eastAsia="Calibri"/>
        </w:rPr>
        <w:t xml:space="preserve"> </w:t>
      </w:r>
      <w:proofErr w:type="gramStart"/>
      <w:r>
        <w:rPr>
          <w:rFonts w:eastAsia="Calibri"/>
        </w:rPr>
        <w:t>Many</w:t>
      </w:r>
      <w:proofErr w:type="gramEnd"/>
      <w:r>
        <w:rPr>
          <w:rFonts w:eastAsia="Calibri"/>
        </w:rPr>
        <w:t xml:space="preserve"> Americans Believe Fake News is </w:t>
      </w:r>
    </w:p>
    <w:p w14:paraId="34FD4192" w14:textId="77777777" w:rsidR="00086809" w:rsidRDefault="000B6A75" w:rsidP="00E8222A">
      <w:pPr>
        <w:spacing w:after="0"/>
        <w:ind w:left="720" w:hanging="720"/>
        <w:rPr>
          <w:rFonts w:eastAsia="Calibri"/>
        </w:rPr>
      </w:pPr>
      <w:r>
        <w:rPr>
          <w:rFonts w:eastAsia="Calibri"/>
        </w:rPr>
        <w:t xml:space="preserve">Sowing Confusion. </w:t>
      </w:r>
      <w:r>
        <w:rPr>
          <w:rFonts w:eastAsia="Calibri"/>
          <w:i/>
        </w:rPr>
        <w:t xml:space="preserve">Pew Research Center. </w:t>
      </w:r>
      <w:r>
        <w:rPr>
          <w:rFonts w:eastAsia="Calibri"/>
        </w:rPr>
        <w:t xml:space="preserve">Retrieved from </w:t>
      </w:r>
      <w:hyperlink r:id="rId15">
        <w:r>
          <w:rPr>
            <w:rFonts w:eastAsia="Calibri"/>
            <w:color w:val="9454C3"/>
            <w:u w:val="single"/>
          </w:rPr>
          <w:t>http://www.journalism.org/2016/12/15/many-americans-believe-fake-news-is-sowing-confusion/</w:t>
        </w:r>
      </w:hyperlink>
      <w:r>
        <w:rPr>
          <w:rFonts w:eastAsia="Calibri"/>
        </w:rPr>
        <w:t xml:space="preserve">. </w:t>
      </w:r>
    </w:p>
    <w:p w14:paraId="72C950E8" w14:textId="77777777" w:rsidR="00086809" w:rsidRDefault="000B6A75" w:rsidP="00E8222A">
      <w:pPr>
        <w:spacing w:after="0"/>
        <w:ind w:left="720" w:hanging="720"/>
        <w:rPr>
          <w:rFonts w:eastAsia="Calibri"/>
        </w:rPr>
      </w:pPr>
      <w:proofErr w:type="gramStart"/>
      <w:r>
        <w:rPr>
          <w:rFonts w:eastAsia="Calibri"/>
        </w:rPr>
        <w:t>Bump, P. (2016, February 16).</w:t>
      </w:r>
      <w:proofErr w:type="gramEnd"/>
      <w:r>
        <w:rPr>
          <w:rFonts w:eastAsia="Calibri"/>
        </w:rPr>
        <w:t xml:space="preserve"> Sleep well, baby boomers. The </w:t>
      </w:r>
      <w:proofErr w:type="spellStart"/>
      <w:r>
        <w:rPr>
          <w:rFonts w:eastAsia="Calibri"/>
        </w:rPr>
        <w:t>millennials</w:t>
      </w:r>
      <w:proofErr w:type="spellEnd"/>
      <w:r>
        <w:rPr>
          <w:rFonts w:eastAsia="Calibri"/>
        </w:rPr>
        <w:t xml:space="preserve"> aren’t taking over politics. Yet.</w:t>
      </w:r>
    </w:p>
    <w:p w14:paraId="3031D070" w14:textId="77777777" w:rsidR="00086809" w:rsidRDefault="000B6A75" w:rsidP="00E8222A">
      <w:pPr>
        <w:spacing w:after="0"/>
        <w:ind w:left="720" w:hanging="720"/>
        <w:rPr>
          <w:rFonts w:eastAsia="Calibri"/>
        </w:rPr>
      </w:pPr>
      <w:proofErr w:type="gramStart"/>
      <w:r>
        <w:rPr>
          <w:rFonts w:eastAsia="Calibri"/>
          <w:i/>
        </w:rPr>
        <w:t>The Washington Post.</w:t>
      </w:r>
      <w:proofErr w:type="gramEnd"/>
      <w:r>
        <w:rPr>
          <w:rFonts w:eastAsia="Calibri"/>
          <w:i/>
        </w:rPr>
        <w:t xml:space="preserve"> </w:t>
      </w:r>
      <w:r>
        <w:rPr>
          <w:rFonts w:eastAsia="Calibri"/>
        </w:rPr>
        <w:t xml:space="preserve">Retrieved from </w:t>
      </w:r>
      <w:hyperlink r:id="rId16">
        <w:r>
          <w:rPr>
            <w:rFonts w:eastAsia="Calibri"/>
            <w:color w:val="1155CC"/>
          </w:rPr>
          <w:t>https://www.washingtonpost.com/news/the-fix/wp/2016/02/16/sleep-well-baby-boomers-the-millennials-arent-taking-over-politics-yet/</w:t>
        </w:r>
      </w:hyperlink>
      <w:r>
        <w:rPr>
          <w:rFonts w:eastAsia="Calibri"/>
        </w:rPr>
        <w:t>.</w:t>
      </w:r>
    </w:p>
    <w:p w14:paraId="021631C8" w14:textId="77777777" w:rsidR="00086809" w:rsidRDefault="000B6A75" w:rsidP="00E8222A">
      <w:pPr>
        <w:spacing w:after="0"/>
        <w:ind w:left="720" w:hanging="720"/>
        <w:rPr>
          <w:rFonts w:eastAsia="Calibri"/>
        </w:rPr>
      </w:pPr>
      <w:proofErr w:type="gramStart"/>
      <w:r>
        <w:rPr>
          <w:rFonts w:eastAsia="Calibri"/>
        </w:rPr>
        <w:t xml:space="preserve">Eagan, K., </w:t>
      </w:r>
      <w:proofErr w:type="spellStart"/>
      <w:r>
        <w:rPr>
          <w:rFonts w:eastAsia="Calibri"/>
        </w:rPr>
        <w:t>Stolzenberg</w:t>
      </w:r>
      <w:proofErr w:type="spellEnd"/>
      <w:r>
        <w:rPr>
          <w:rFonts w:eastAsia="Calibri"/>
        </w:rPr>
        <w:t xml:space="preserve">, E.B., Bates, A.K., Aragon, M.C., </w:t>
      </w:r>
      <w:proofErr w:type="spellStart"/>
      <w:r>
        <w:rPr>
          <w:rFonts w:eastAsia="Calibri"/>
        </w:rPr>
        <w:t>Suchard</w:t>
      </w:r>
      <w:proofErr w:type="spellEnd"/>
      <w:r>
        <w:rPr>
          <w:rFonts w:eastAsia="Calibri"/>
        </w:rPr>
        <w:t>, M.A., &amp; Rios-Aguilar, C. (2016).</w:t>
      </w:r>
      <w:proofErr w:type="gramEnd"/>
      <w:r>
        <w:rPr>
          <w:rFonts w:eastAsia="Calibri"/>
        </w:rPr>
        <w:t xml:space="preserve"> </w:t>
      </w:r>
      <w:r>
        <w:rPr>
          <w:rFonts w:eastAsia="Calibri"/>
          <w:i/>
        </w:rPr>
        <w:t xml:space="preserve">The American Freshman: National Norms 2015. </w:t>
      </w:r>
      <w:r>
        <w:rPr>
          <w:rFonts w:eastAsia="Calibri"/>
        </w:rPr>
        <w:t xml:space="preserve">Retrieved from </w:t>
      </w:r>
      <w:hyperlink r:id="rId17">
        <w:r>
          <w:rPr>
            <w:rFonts w:eastAsia="Calibri"/>
            <w:color w:val="9454C3"/>
            <w:u w:val="single"/>
          </w:rPr>
          <w:t>https://www.heri.ucla.edu/monographs/TheAmericanFreshman2015.pdf</w:t>
        </w:r>
      </w:hyperlink>
      <w:r>
        <w:rPr>
          <w:rFonts w:eastAsia="Calibri"/>
        </w:rPr>
        <w:t xml:space="preserve">. </w:t>
      </w:r>
    </w:p>
    <w:p w14:paraId="28807803" w14:textId="77777777" w:rsidR="00086809" w:rsidRDefault="000B6A75" w:rsidP="00E8222A">
      <w:pPr>
        <w:spacing w:after="0"/>
        <w:ind w:left="720" w:hanging="720"/>
        <w:rPr>
          <w:rFonts w:eastAsia="Calibri"/>
        </w:rPr>
      </w:pPr>
      <w:proofErr w:type="spellStart"/>
      <w:r>
        <w:rPr>
          <w:rFonts w:eastAsia="Calibri"/>
        </w:rPr>
        <w:t>Flangan</w:t>
      </w:r>
      <w:proofErr w:type="spellEnd"/>
      <w:r>
        <w:rPr>
          <w:rFonts w:eastAsia="Calibri"/>
        </w:rPr>
        <w:t xml:space="preserve">, C. and Levine, P. (2009). Civic Engagement and the Transition to Adulthood. </w:t>
      </w:r>
      <w:proofErr w:type="gramStart"/>
      <w:r>
        <w:rPr>
          <w:rFonts w:eastAsia="Calibri"/>
          <w:i/>
        </w:rPr>
        <w:t>The Future of Children, 20</w:t>
      </w:r>
      <w:r>
        <w:rPr>
          <w:rFonts w:eastAsia="Calibri"/>
        </w:rPr>
        <w:t xml:space="preserve"> (1).</w:t>
      </w:r>
      <w:proofErr w:type="gramEnd"/>
      <w:r>
        <w:rPr>
          <w:rFonts w:eastAsia="Calibri"/>
        </w:rPr>
        <w:t xml:space="preserve"> Retrieved from </w:t>
      </w:r>
      <w:hyperlink r:id="rId18">
        <w:r>
          <w:rPr>
            <w:rFonts w:eastAsia="Calibri"/>
            <w:color w:val="1155CC"/>
            <w:u w:val="single"/>
          </w:rPr>
          <w:t>https://muse.jhu.edu/article/381980</w:t>
        </w:r>
      </w:hyperlink>
      <w:r>
        <w:rPr>
          <w:rFonts w:eastAsia="Calibri"/>
        </w:rPr>
        <w:t xml:space="preserve">. </w:t>
      </w:r>
    </w:p>
    <w:p w14:paraId="6388C0F7" w14:textId="77777777" w:rsidR="00086809" w:rsidRDefault="000B6A75" w:rsidP="00E8222A">
      <w:pPr>
        <w:spacing w:after="0"/>
        <w:ind w:left="720" w:hanging="720"/>
        <w:rPr>
          <w:rFonts w:eastAsia="Calibri"/>
        </w:rPr>
      </w:pPr>
      <w:proofErr w:type="gramStart"/>
      <w:r>
        <w:rPr>
          <w:rFonts w:eastAsia="Calibri"/>
        </w:rPr>
        <w:t>Light, P. C. (2008).</w:t>
      </w:r>
      <w:proofErr w:type="gramEnd"/>
      <w:r>
        <w:rPr>
          <w:rFonts w:eastAsia="Calibri"/>
        </w:rPr>
        <w:t xml:space="preserve"> </w:t>
      </w:r>
      <w:proofErr w:type="gramStart"/>
      <w:r>
        <w:rPr>
          <w:rFonts w:eastAsia="Calibri"/>
          <w:i/>
        </w:rPr>
        <w:t>The search for social entrepreneurship.</w:t>
      </w:r>
      <w:proofErr w:type="gramEnd"/>
      <w:r>
        <w:rPr>
          <w:rFonts w:eastAsia="Calibri"/>
          <w:i/>
        </w:rPr>
        <w:t xml:space="preserve"> </w:t>
      </w:r>
      <w:r>
        <w:rPr>
          <w:rFonts w:eastAsia="Calibri"/>
        </w:rPr>
        <w:t xml:space="preserve">Washington, DC: Brookings Institution Press. </w:t>
      </w:r>
    </w:p>
    <w:p w14:paraId="105FA537" w14:textId="77777777" w:rsidR="00086809" w:rsidRDefault="000B6A75" w:rsidP="00E8222A">
      <w:pPr>
        <w:spacing w:after="0"/>
        <w:ind w:left="720" w:hanging="720"/>
        <w:rPr>
          <w:rFonts w:eastAsia="Calibri"/>
        </w:rPr>
      </w:pPr>
      <w:proofErr w:type="gramStart"/>
      <w:r>
        <w:rPr>
          <w:rFonts w:eastAsia="Calibri"/>
        </w:rPr>
        <w:t>Media Literacy Now.</w:t>
      </w:r>
      <w:proofErr w:type="gramEnd"/>
      <w:r>
        <w:rPr>
          <w:rFonts w:eastAsia="Calibri"/>
        </w:rPr>
        <w:t xml:space="preserve"> </w:t>
      </w:r>
      <w:r>
        <w:rPr>
          <w:rFonts w:eastAsia="Calibri"/>
          <w:i/>
        </w:rPr>
        <w:t xml:space="preserve">What is Media </w:t>
      </w:r>
      <w:proofErr w:type="gramStart"/>
      <w:r>
        <w:rPr>
          <w:rFonts w:eastAsia="Calibri"/>
          <w:i/>
        </w:rPr>
        <w:t>Literacy.</w:t>
      </w:r>
      <w:proofErr w:type="gramEnd"/>
      <w:r>
        <w:rPr>
          <w:rFonts w:eastAsia="Calibri"/>
          <w:i/>
        </w:rPr>
        <w:t xml:space="preserve"> </w:t>
      </w:r>
      <w:r>
        <w:rPr>
          <w:rFonts w:eastAsia="Calibri"/>
        </w:rPr>
        <w:t xml:space="preserve">Retrieved from </w:t>
      </w:r>
      <w:hyperlink r:id="rId19">
        <w:r>
          <w:rPr>
            <w:rFonts w:eastAsia="Calibri"/>
            <w:color w:val="1155CC"/>
          </w:rPr>
          <w:t>http://medialiteracynow.org/what-is-media-literacy/</w:t>
        </w:r>
      </w:hyperlink>
      <w:r>
        <w:rPr>
          <w:rFonts w:eastAsia="Calibri"/>
        </w:rPr>
        <w:t>.</w:t>
      </w:r>
    </w:p>
    <w:p w14:paraId="4051EE85" w14:textId="77777777" w:rsidR="00086809" w:rsidRDefault="000B6A75" w:rsidP="00E8222A">
      <w:pPr>
        <w:spacing w:after="0"/>
        <w:ind w:left="720" w:hanging="720"/>
        <w:rPr>
          <w:rFonts w:eastAsia="Calibri"/>
        </w:rPr>
      </w:pPr>
      <w:proofErr w:type="spellStart"/>
      <w:r>
        <w:rPr>
          <w:rFonts w:eastAsia="Calibri"/>
        </w:rPr>
        <w:t>Owsiany</w:t>
      </w:r>
      <w:proofErr w:type="spellEnd"/>
      <w:r>
        <w:rPr>
          <w:rFonts w:eastAsia="Calibri"/>
        </w:rPr>
        <w:t xml:space="preserve">, L. (2014, July 9). Why Youth Political Participation Matters. </w:t>
      </w:r>
      <w:proofErr w:type="gramStart"/>
      <w:r>
        <w:rPr>
          <w:rFonts w:eastAsia="Calibri"/>
          <w:i/>
        </w:rPr>
        <w:t>The Political Student.</w:t>
      </w:r>
      <w:proofErr w:type="gramEnd"/>
      <w:r>
        <w:rPr>
          <w:rFonts w:eastAsia="Calibri"/>
          <w:i/>
        </w:rPr>
        <w:t xml:space="preserve"> </w:t>
      </w:r>
      <w:r>
        <w:rPr>
          <w:rFonts w:eastAsia="Calibri"/>
        </w:rPr>
        <w:t xml:space="preserve">Retrieved from </w:t>
      </w:r>
      <w:hyperlink r:id="rId20">
        <w:r>
          <w:rPr>
            <w:rFonts w:eastAsia="Calibri"/>
            <w:color w:val="1155CC"/>
          </w:rPr>
          <w:t>http://thepoliticalstudent.com/2014/07/why-youth-political-participation-matters/</w:t>
        </w:r>
      </w:hyperlink>
    </w:p>
    <w:p w14:paraId="22383F5B" w14:textId="77777777" w:rsidR="00086809" w:rsidRDefault="000B6A75" w:rsidP="00E8222A">
      <w:pPr>
        <w:spacing w:after="0"/>
        <w:ind w:left="720" w:hanging="720"/>
        <w:rPr>
          <w:rFonts w:eastAsia="Calibri"/>
        </w:rPr>
      </w:pPr>
      <w:r>
        <w:rPr>
          <w:rFonts w:eastAsia="Calibri"/>
          <w:i/>
        </w:rPr>
        <w:t>Pew Research Center.</w:t>
      </w:r>
      <w:r>
        <w:rPr>
          <w:rFonts w:eastAsia="Calibri"/>
        </w:rPr>
        <w:t xml:space="preserve"> (2017, March 2). Large Majorities See Checks and Balances, Right to Protest as Essential to Democracy. Retrieved from </w:t>
      </w:r>
      <w:hyperlink r:id="rId21">
        <w:r>
          <w:rPr>
            <w:rFonts w:eastAsia="Calibri"/>
            <w:color w:val="9454C3"/>
            <w:u w:val="single"/>
          </w:rPr>
          <w:t>http://www.people-press.org/2017/03/02/large-majorities-see-checks-and-balances-right-to-protest-as-essential-for-democracy/</w:t>
        </w:r>
      </w:hyperlink>
      <w:r>
        <w:rPr>
          <w:rFonts w:eastAsia="Calibri"/>
        </w:rPr>
        <w:t xml:space="preserve">. </w:t>
      </w:r>
    </w:p>
    <w:p w14:paraId="62E35422" w14:textId="77777777" w:rsidR="00086809" w:rsidRDefault="000B6A75" w:rsidP="00E8222A">
      <w:pPr>
        <w:spacing w:after="0"/>
        <w:ind w:left="720" w:hanging="720"/>
        <w:rPr>
          <w:rFonts w:eastAsia="Calibri"/>
        </w:rPr>
      </w:pPr>
      <w:r>
        <w:rPr>
          <w:rFonts w:eastAsia="Calibri"/>
        </w:rPr>
        <w:t xml:space="preserve">Thompson, D. (2016, February 29). </w:t>
      </w:r>
      <w:proofErr w:type="gramStart"/>
      <w:r>
        <w:rPr>
          <w:rFonts w:eastAsia="Calibri"/>
        </w:rPr>
        <w:t>The liberal millennial revolution.</w:t>
      </w:r>
      <w:proofErr w:type="gramEnd"/>
      <w:r>
        <w:rPr>
          <w:rFonts w:eastAsia="Calibri"/>
        </w:rPr>
        <w:t xml:space="preserve"> </w:t>
      </w:r>
      <w:r>
        <w:rPr>
          <w:rFonts w:eastAsia="Calibri"/>
          <w:i/>
        </w:rPr>
        <w:t xml:space="preserve">The Atlantic. </w:t>
      </w:r>
      <w:r>
        <w:rPr>
          <w:rFonts w:eastAsia="Calibri"/>
        </w:rPr>
        <w:t xml:space="preserve">Retrieved from </w:t>
      </w:r>
      <w:hyperlink r:id="rId22">
        <w:r>
          <w:rPr>
            <w:rFonts w:eastAsia="Calibri"/>
            <w:color w:val="1155CC"/>
          </w:rPr>
          <w:t>http://www.theatlantic.com/politics/archive/2016/02/the-liberal-</w:t>
        </w:r>
      </w:hyperlink>
    </w:p>
    <w:p w14:paraId="461F8088" w14:textId="77777777" w:rsidR="00086809" w:rsidRDefault="0095219C" w:rsidP="00E8222A">
      <w:pPr>
        <w:spacing w:after="0"/>
        <w:ind w:left="720" w:hanging="720"/>
        <w:rPr>
          <w:rFonts w:eastAsia="Calibri"/>
        </w:rPr>
      </w:pPr>
      <w:hyperlink r:id="rId23">
        <w:proofErr w:type="gramStart"/>
        <w:r w:rsidR="000B6A75">
          <w:rPr>
            <w:rFonts w:eastAsia="Calibri"/>
            <w:color w:val="1155CC"/>
          </w:rPr>
          <w:t>millennial</w:t>
        </w:r>
        <w:proofErr w:type="gramEnd"/>
        <w:r w:rsidR="000B6A75">
          <w:rPr>
            <w:rFonts w:eastAsia="Calibri"/>
            <w:color w:val="1155CC"/>
          </w:rPr>
          <w:t>-revolution/470826</w:t>
        </w:r>
      </w:hyperlink>
      <w:r w:rsidR="000B6A75">
        <w:rPr>
          <w:rFonts w:eastAsia="Calibri"/>
        </w:rPr>
        <w:t>/</w:t>
      </w:r>
    </w:p>
    <w:p w14:paraId="4192B5A0" w14:textId="77777777" w:rsidR="00086809" w:rsidRDefault="000B6A75" w:rsidP="00E8222A">
      <w:pPr>
        <w:spacing w:after="0"/>
        <w:ind w:left="720" w:hanging="720"/>
        <w:rPr>
          <w:rFonts w:eastAsia="Calibri"/>
        </w:rPr>
      </w:pPr>
      <w:r>
        <w:rPr>
          <w:rFonts w:eastAsia="Calibri"/>
        </w:rPr>
        <w:t>Smith, J. (2015). Master the Media: How Teaching Media Literacy Can Save Our Plugged-In World. San Diego, CA: Dave Burgess Consulting Inc.</w:t>
      </w:r>
    </w:p>
    <w:sectPr w:rsidR="00086809" w:rsidSect="00D77F7A">
      <w:footerReference w:type="default" r:id="rId24"/>
      <w:pgSz w:w="12240" w:h="15840"/>
      <w:pgMar w:top="1440" w:right="1440" w:bottom="1440" w:left="1440" w:header="0" w:footer="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FAA2D" w14:textId="77777777" w:rsidR="002A0414" w:rsidRDefault="002A0414" w:rsidP="00617B17">
      <w:r>
        <w:separator/>
      </w:r>
    </w:p>
  </w:endnote>
  <w:endnote w:type="continuationSeparator" w:id="0">
    <w:p w14:paraId="3EAC74E8" w14:textId="77777777" w:rsidR="002A0414" w:rsidRDefault="002A0414" w:rsidP="0061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6896A" w14:textId="7A93C09A" w:rsidR="00483354" w:rsidRDefault="00483354" w:rsidP="00617B17">
    <w:r>
      <w:fldChar w:fldCharType="begin"/>
    </w:r>
    <w:r>
      <w:instrText>PAGE</w:instrText>
    </w:r>
    <w:r>
      <w:fldChar w:fldCharType="separate"/>
    </w:r>
    <w:r w:rsidR="0095219C">
      <w:rPr>
        <w:noProof/>
      </w:rPr>
      <w:t>1</w:t>
    </w:r>
    <w:r>
      <w:fldChar w:fldCharType="end"/>
    </w:r>
  </w:p>
  <w:p w14:paraId="3BB27CC7" w14:textId="77777777" w:rsidR="00483354" w:rsidRDefault="00483354" w:rsidP="00617B1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7EC2D" w14:textId="77777777" w:rsidR="002A0414" w:rsidRDefault="002A0414" w:rsidP="00617B17">
      <w:r>
        <w:separator/>
      </w:r>
    </w:p>
  </w:footnote>
  <w:footnote w:type="continuationSeparator" w:id="0">
    <w:p w14:paraId="653113FC" w14:textId="77777777" w:rsidR="002A0414" w:rsidRDefault="002A0414" w:rsidP="00617B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F11"/>
    <w:multiLevelType w:val="hybridMultilevel"/>
    <w:tmpl w:val="F6862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C1EAB"/>
    <w:multiLevelType w:val="hybridMultilevel"/>
    <w:tmpl w:val="D19E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60FF8"/>
    <w:multiLevelType w:val="hybridMultilevel"/>
    <w:tmpl w:val="AA6696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46E8A"/>
    <w:multiLevelType w:val="hybridMultilevel"/>
    <w:tmpl w:val="0818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E18C2"/>
    <w:multiLevelType w:val="hybridMultilevel"/>
    <w:tmpl w:val="B762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41F5A"/>
    <w:multiLevelType w:val="hybridMultilevel"/>
    <w:tmpl w:val="E2A6A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8D1E19"/>
    <w:multiLevelType w:val="hybridMultilevel"/>
    <w:tmpl w:val="A8428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B63748"/>
    <w:multiLevelType w:val="hybridMultilevel"/>
    <w:tmpl w:val="2B3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15F34"/>
    <w:multiLevelType w:val="hybridMultilevel"/>
    <w:tmpl w:val="24C2B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873E9"/>
    <w:multiLevelType w:val="hybridMultilevel"/>
    <w:tmpl w:val="E75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12D49"/>
    <w:multiLevelType w:val="hybridMultilevel"/>
    <w:tmpl w:val="F8B8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6596E"/>
    <w:multiLevelType w:val="hybridMultilevel"/>
    <w:tmpl w:val="188A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4063B"/>
    <w:multiLevelType w:val="hybridMultilevel"/>
    <w:tmpl w:val="7FB4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36B22"/>
    <w:multiLevelType w:val="hybridMultilevel"/>
    <w:tmpl w:val="96FE10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960EA"/>
    <w:multiLevelType w:val="hybridMultilevel"/>
    <w:tmpl w:val="5CF4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5759A"/>
    <w:multiLevelType w:val="hybridMultilevel"/>
    <w:tmpl w:val="81B6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D48C8"/>
    <w:multiLevelType w:val="hybridMultilevel"/>
    <w:tmpl w:val="CB80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70DE5"/>
    <w:multiLevelType w:val="hybridMultilevel"/>
    <w:tmpl w:val="68D6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A202B"/>
    <w:multiLevelType w:val="hybridMultilevel"/>
    <w:tmpl w:val="9F946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0656EF"/>
    <w:multiLevelType w:val="hybridMultilevel"/>
    <w:tmpl w:val="C5F0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3342C"/>
    <w:multiLevelType w:val="hybridMultilevel"/>
    <w:tmpl w:val="762AA9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70F05"/>
    <w:multiLevelType w:val="hybridMultilevel"/>
    <w:tmpl w:val="E598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21523"/>
    <w:multiLevelType w:val="hybridMultilevel"/>
    <w:tmpl w:val="2C182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E30828"/>
    <w:multiLevelType w:val="hybridMultilevel"/>
    <w:tmpl w:val="2472B004"/>
    <w:lvl w:ilvl="0" w:tplc="9E20D2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4"/>
  </w:num>
  <w:num w:numId="5">
    <w:abstractNumId w:val="21"/>
  </w:num>
  <w:num w:numId="6">
    <w:abstractNumId w:val="8"/>
  </w:num>
  <w:num w:numId="7">
    <w:abstractNumId w:val="16"/>
  </w:num>
  <w:num w:numId="8">
    <w:abstractNumId w:val="15"/>
  </w:num>
  <w:num w:numId="9">
    <w:abstractNumId w:val="9"/>
  </w:num>
  <w:num w:numId="10">
    <w:abstractNumId w:val="17"/>
  </w:num>
  <w:num w:numId="11">
    <w:abstractNumId w:val="14"/>
  </w:num>
  <w:num w:numId="12">
    <w:abstractNumId w:val="12"/>
  </w:num>
  <w:num w:numId="13">
    <w:abstractNumId w:val="1"/>
  </w:num>
  <w:num w:numId="14">
    <w:abstractNumId w:val="0"/>
  </w:num>
  <w:num w:numId="15">
    <w:abstractNumId w:val="10"/>
  </w:num>
  <w:num w:numId="16">
    <w:abstractNumId w:val="22"/>
  </w:num>
  <w:num w:numId="17">
    <w:abstractNumId w:val="3"/>
  </w:num>
  <w:num w:numId="18">
    <w:abstractNumId w:val="23"/>
  </w:num>
  <w:num w:numId="19">
    <w:abstractNumId w:val="7"/>
  </w:num>
  <w:num w:numId="20">
    <w:abstractNumId w:val="19"/>
  </w:num>
  <w:num w:numId="21">
    <w:abstractNumId w:val="11"/>
  </w:num>
  <w:num w:numId="22">
    <w:abstractNumId w:val="13"/>
  </w:num>
  <w:num w:numId="23">
    <w:abstractNumId w:val="2"/>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09"/>
    <w:rsid w:val="000142C6"/>
    <w:rsid w:val="00015D00"/>
    <w:rsid w:val="00020CD6"/>
    <w:rsid w:val="00022A5E"/>
    <w:rsid w:val="00025E18"/>
    <w:rsid w:val="00035614"/>
    <w:rsid w:val="000407A3"/>
    <w:rsid w:val="00047DF4"/>
    <w:rsid w:val="00057151"/>
    <w:rsid w:val="00076374"/>
    <w:rsid w:val="000764A0"/>
    <w:rsid w:val="00076C44"/>
    <w:rsid w:val="00086809"/>
    <w:rsid w:val="00094FEA"/>
    <w:rsid w:val="000A7C82"/>
    <w:rsid w:val="000B49DE"/>
    <w:rsid w:val="000B6A75"/>
    <w:rsid w:val="000D26A7"/>
    <w:rsid w:val="000D4FD5"/>
    <w:rsid w:val="00117083"/>
    <w:rsid w:val="00140DB2"/>
    <w:rsid w:val="00154E4C"/>
    <w:rsid w:val="001603A0"/>
    <w:rsid w:val="00160F4E"/>
    <w:rsid w:val="001647CA"/>
    <w:rsid w:val="0018583C"/>
    <w:rsid w:val="00190D65"/>
    <w:rsid w:val="001A3D55"/>
    <w:rsid w:val="001A52B1"/>
    <w:rsid w:val="001B4F7F"/>
    <w:rsid w:val="001E52CB"/>
    <w:rsid w:val="001F0117"/>
    <w:rsid w:val="00234699"/>
    <w:rsid w:val="0025054F"/>
    <w:rsid w:val="00272914"/>
    <w:rsid w:val="00284A0D"/>
    <w:rsid w:val="002906DF"/>
    <w:rsid w:val="002A0414"/>
    <w:rsid w:val="002B1AA7"/>
    <w:rsid w:val="002D31FD"/>
    <w:rsid w:val="002E7639"/>
    <w:rsid w:val="00304B82"/>
    <w:rsid w:val="003071AD"/>
    <w:rsid w:val="00316D60"/>
    <w:rsid w:val="003171E1"/>
    <w:rsid w:val="00320016"/>
    <w:rsid w:val="0032704E"/>
    <w:rsid w:val="003313D7"/>
    <w:rsid w:val="003337A2"/>
    <w:rsid w:val="00336564"/>
    <w:rsid w:val="00356AF7"/>
    <w:rsid w:val="00356FC0"/>
    <w:rsid w:val="00370A3D"/>
    <w:rsid w:val="00372688"/>
    <w:rsid w:val="00383484"/>
    <w:rsid w:val="00383D51"/>
    <w:rsid w:val="003B5FBC"/>
    <w:rsid w:val="003E5F87"/>
    <w:rsid w:val="00422031"/>
    <w:rsid w:val="00436461"/>
    <w:rsid w:val="00467C4A"/>
    <w:rsid w:val="00470452"/>
    <w:rsid w:val="00475409"/>
    <w:rsid w:val="00483354"/>
    <w:rsid w:val="00487C14"/>
    <w:rsid w:val="004F28EC"/>
    <w:rsid w:val="00501AEE"/>
    <w:rsid w:val="005027E6"/>
    <w:rsid w:val="0052015D"/>
    <w:rsid w:val="00543B32"/>
    <w:rsid w:val="005772CF"/>
    <w:rsid w:val="00582D03"/>
    <w:rsid w:val="005B1374"/>
    <w:rsid w:val="005C2596"/>
    <w:rsid w:val="005F7164"/>
    <w:rsid w:val="00600A12"/>
    <w:rsid w:val="006104FC"/>
    <w:rsid w:val="0061399D"/>
    <w:rsid w:val="00616DAA"/>
    <w:rsid w:val="00617B17"/>
    <w:rsid w:val="006767FE"/>
    <w:rsid w:val="006A1678"/>
    <w:rsid w:val="006B0573"/>
    <w:rsid w:val="006C48C6"/>
    <w:rsid w:val="00707E1C"/>
    <w:rsid w:val="00710587"/>
    <w:rsid w:val="0071298D"/>
    <w:rsid w:val="007160DB"/>
    <w:rsid w:val="00726656"/>
    <w:rsid w:val="00744DF1"/>
    <w:rsid w:val="007452A2"/>
    <w:rsid w:val="007478C5"/>
    <w:rsid w:val="007A1F2F"/>
    <w:rsid w:val="007B67CF"/>
    <w:rsid w:val="007C2CBC"/>
    <w:rsid w:val="007C5B3E"/>
    <w:rsid w:val="007D0595"/>
    <w:rsid w:val="007D40A8"/>
    <w:rsid w:val="007D4940"/>
    <w:rsid w:val="007E313F"/>
    <w:rsid w:val="007F275F"/>
    <w:rsid w:val="00805D97"/>
    <w:rsid w:val="00812182"/>
    <w:rsid w:val="0082540F"/>
    <w:rsid w:val="00827197"/>
    <w:rsid w:val="00840DBE"/>
    <w:rsid w:val="00862EC1"/>
    <w:rsid w:val="00872D07"/>
    <w:rsid w:val="00880F66"/>
    <w:rsid w:val="00881CF9"/>
    <w:rsid w:val="008868D9"/>
    <w:rsid w:val="00887589"/>
    <w:rsid w:val="00891593"/>
    <w:rsid w:val="008B5FFB"/>
    <w:rsid w:val="008B6908"/>
    <w:rsid w:val="008C6582"/>
    <w:rsid w:val="008E72D1"/>
    <w:rsid w:val="008F048D"/>
    <w:rsid w:val="00920D9B"/>
    <w:rsid w:val="00950A73"/>
    <w:rsid w:val="0095219C"/>
    <w:rsid w:val="009732C8"/>
    <w:rsid w:val="009748A6"/>
    <w:rsid w:val="00987A94"/>
    <w:rsid w:val="00992D34"/>
    <w:rsid w:val="009D082A"/>
    <w:rsid w:val="009D2DE9"/>
    <w:rsid w:val="009D5645"/>
    <w:rsid w:val="009E402F"/>
    <w:rsid w:val="009F252C"/>
    <w:rsid w:val="00A12D11"/>
    <w:rsid w:val="00A32C78"/>
    <w:rsid w:val="00A36FF8"/>
    <w:rsid w:val="00A430E2"/>
    <w:rsid w:val="00A55F14"/>
    <w:rsid w:val="00A57B90"/>
    <w:rsid w:val="00A603D8"/>
    <w:rsid w:val="00A66D57"/>
    <w:rsid w:val="00A67F0F"/>
    <w:rsid w:val="00A67F52"/>
    <w:rsid w:val="00AB3845"/>
    <w:rsid w:val="00AE6093"/>
    <w:rsid w:val="00AF7868"/>
    <w:rsid w:val="00B120BB"/>
    <w:rsid w:val="00B35FE4"/>
    <w:rsid w:val="00B3760C"/>
    <w:rsid w:val="00B528A4"/>
    <w:rsid w:val="00B61D5C"/>
    <w:rsid w:val="00B74666"/>
    <w:rsid w:val="00B85C47"/>
    <w:rsid w:val="00BA3447"/>
    <w:rsid w:val="00BB1676"/>
    <w:rsid w:val="00BB2FB5"/>
    <w:rsid w:val="00BD05A8"/>
    <w:rsid w:val="00BD3561"/>
    <w:rsid w:val="00BE340B"/>
    <w:rsid w:val="00BF0AE3"/>
    <w:rsid w:val="00BF2E81"/>
    <w:rsid w:val="00BF3FA4"/>
    <w:rsid w:val="00C05452"/>
    <w:rsid w:val="00C057AC"/>
    <w:rsid w:val="00C11C3E"/>
    <w:rsid w:val="00C402ED"/>
    <w:rsid w:val="00C4632D"/>
    <w:rsid w:val="00C46D15"/>
    <w:rsid w:val="00C512C2"/>
    <w:rsid w:val="00C521D0"/>
    <w:rsid w:val="00C55D44"/>
    <w:rsid w:val="00C61CA0"/>
    <w:rsid w:val="00C73F16"/>
    <w:rsid w:val="00C9581F"/>
    <w:rsid w:val="00CA499E"/>
    <w:rsid w:val="00CC0A87"/>
    <w:rsid w:val="00CD5EB8"/>
    <w:rsid w:val="00CD6804"/>
    <w:rsid w:val="00CE55A1"/>
    <w:rsid w:val="00CF08EF"/>
    <w:rsid w:val="00CF227E"/>
    <w:rsid w:val="00CF5DA3"/>
    <w:rsid w:val="00CF645F"/>
    <w:rsid w:val="00D04E84"/>
    <w:rsid w:val="00D11E44"/>
    <w:rsid w:val="00D270D7"/>
    <w:rsid w:val="00D41767"/>
    <w:rsid w:val="00D4674D"/>
    <w:rsid w:val="00D64C4A"/>
    <w:rsid w:val="00D76FB7"/>
    <w:rsid w:val="00D77F7A"/>
    <w:rsid w:val="00D85C0D"/>
    <w:rsid w:val="00D87494"/>
    <w:rsid w:val="00DA1EB6"/>
    <w:rsid w:val="00DA629E"/>
    <w:rsid w:val="00DB4F46"/>
    <w:rsid w:val="00DB727C"/>
    <w:rsid w:val="00DC45E5"/>
    <w:rsid w:val="00DD1043"/>
    <w:rsid w:val="00DD777B"/>
    <w:rsid w:val="00E05CC1"/>
    <w:rsid w:val="00E06E18"/>
    <w:rsid w:val="00E1012E"/>
    <w:rsid w:val="00E14D3A"/>
    <w:rsid w:val="00E16662"/>
    <w:rsid w:val="00E4537C"/>
    <w:rsid w:val="00E8222A"/>
    <w:rsid w:val="00EA0238"/>
    <w:rsid w:val="00EB4E69"/>
    <w:rsid w:val="00EC0800"/>
    <w:rsid w:val="00ED2311"/>
    <w:rsid w:val="00ED3182"/>
    <w:rsid w:val="00ED4E69"/>
    <w:rsid w:val="00ED55FD"/>
    <w:rsid w:val="00ED6150"/>
    <w:rsid w:val="00ED7797"/>
    <w:rsid w:val="00EE4349"/>
    <w:rsid w:val="00EF7F55"/>
    <w:rsid w:val="00F57223"/>
    <w:rsid w:val="00F62BDC"/>
    <w:rsid w:val="00F74AEA"/>
    <w:rsid w:val="00F86689"/>
    <w:rsid w:val="00FA1ECB"/>
    <w:rsid w:val="00FA47CB"/>
    <w:rsid w:val="00FA6927"/>
    <w:rsid w:val="00FE1327"/>
    <w:rsid w:val="00FE69A1"/>
    <w:rsid w:val="00FF16C0"/>
    <w:rsid w:val="00FF1D0D"/>
    <w:rsid w:val="00FF22A9"/>
    <w:rsid w:val="00FF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7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4F"/>
  </w:style>
  <w:style w:type="paragraph" w:styleId="Heading1">
    <w:name w:val="heading 1"/>
    <w:basedOn w:val="Normal"/>
    <w:next w:val="Normal"/>
    <w:link w:val="Heading1Char"/>
    <w:uiPriority w:val="9"/>
    <w:qFormat/>
    <w:rsid w:val="0082540F"/>
    <w:pPr>
      <w:keepNext/>
      <w:keepLines/>
      <w:spacing w:before="480" w:after="0"/>
      <w:outlineLvl w:val="0"/>
    </w:pPr>
    <w:rPr>
      <w:rFonts w:asciiTheme="majorHAnsi" w:eastAsiaTheme="majorEastAsia" w:hAnsiTheme="majorHAnsi" w:cstheme="majorBidi"/>
      <w:b/>
      <w:bCs/>
      <w:color w:val="6E1920"/>
      <w:sz w:val="28"/>
      <w:szCs w:val="28"/>
    </w:rPr>
  </w:style>
  <w:style w:type="paragraph" w:styleId="Heading2">
    <w:name w:val="heading 2"/>
    <w:basedOn w:val="Normal"/>
    <w:next w:val="Normal"/>
    <w:link w:val="Heading2Char"/>
    <w:uiPriority w:val="9"/>
    <w:unhideWhenUsed/>
    <w:qFormat/>
    <w:rsid w:val="00E1012E"/>
    <w:pPr>
      <w:keepNext/>
      <w:keepLines/>
      <w:spacing w:before="200" w:after="0"/>
      <w:outlineLvl w:val="1"/>
    </w:pPr>
    <w:rPr>
      <w:rFonts w:asciiTheme="majorHAnsi" w:eastAsiaTheme="majorEastAsia" w:hAnsiTheme="majorHAnsi" w:cstheme="majorBidi"/>
      <w:b/>
      <w:bCs/>
      <w:color w:val="6E1920"/>
      <w:sz w:val="26"/>
      <w:szCs w:val="26"/>
    </w:rPr>
  </w:style>
  <w:style w:type="paragraph" w:styleId="Heading3">
    <w:name w:val="heading 3"/>
    <w:basedOn w:val="Normal"/>
    <w:next w:val="Normal"/>
    <w:link w:val="Heading3Char"/>
    <w:uiPriority w:val="9"/>
    <w:unhideWhenUsed/>
    <w:qFormat/>
    <w:rsid w:val="00ED3182"/>
    <w:pPr>
      <w:keepNext/>
      <w:keepLines/>
      <w:spacing w:before="200" w:after="0"/>
      <w:ind w:left="720"/>
      <w:outlineLvl w:val="2"/>
    </w:pPr>
    <w:rPr>
      <w:rFonts w:asciiTheme="majorHAnsi" w:eastAsiaTheme="majorEastAsia" w:hAnsiTheme="majorHAnsi" w:cstheme="majorBidi"/>
      <w:b/>
      <w:bCs/>
      <w:color w:val="6E1920"/>
    </w:rPr>
  </w:style>
  <w:style w:type="paragraph" w:styleId="Heading4">
    <w:name w:val="heading 4"/>
    <w:basedOn w:val="Normal"/>
    <w:next w:val="Normal"/>
    <w:link w:val="Heading4Char"/>
    <w:uiPriority w:val="9"/>
    <w:unhideWhenUsed/>
    <w:qFormat/>
    <w:rsid w:val="0025054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5054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5054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505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054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505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D9B"/>
    <w:pPr>
      <w:pBdr>
        <w:bottom w:val="single" w:sz="24" w:space="4" w:color="6E1920"/>
      </w:pBdr>
      <w:spacing w:after="300" w:line="240" w:lineRule="auto"/>
      <w:contextualSpacing/>
    </w:pPr>
    <w:rPr>
      <w:rFonts w:asciiTheme="majorHAnsi" w:eastAsiaTheme="majorEastAsia" w:hAnsiTheme="majorHAnsi" w:cstheme="majorBidi"/>
      <w:b/>
      <w:color w:val="000000" w:themeColor="text1"/>
      <w:spacing w:val="5"/>
      <w:kern w:val="28"/>
      <w:sz w:val="52"/>
      <w:szCs w:val="52"/>
    </w:rPr>
  </w:style>
  <w:style w:type="paragraph" w:styleId="Subtitle">
    <w:name w:val="Subtitle"/>
    <w:basedOn w:val="Normal"/>
    <w:next w:val="Normal"/>
    <w:link w:val="SubtitleChar"/>
    <w:uiPriority w:val="11"/>
    <w:qFormat/>
    <w:rsid w:val="0025054F"/>
    <w:pPr>
      <w:numPr>
        <w:ilvl w:val="1"/>
      </w:numPr>
    </w:pPr>
    <w:rPr>
      <w:rFonts w:asciiTheme="majorHAnsi" w:eastAsiaTheme="majorEastAsia" w:hAnsiTheme="majorHAnsi" w:cstheme="majorBidi"/>
      <w:i/>
      <w:iCs/>
      <w:color w:val="4472C4" w:themeColor="accent1"/>
      <w:spacing w:val="15"/>
      <w:sz w:val="24"/>
      <w:szCs w:val="24"/>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GridTableLight">
    <w:name w:val="Grid Table Light"/>
    <w:basedOn w:val="TableNormal"/>
    <w:uiPriority w:val="40"/>
    <w:rsid w:val="00BD05A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81218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5054F"/>
    <w:pPr>
      <w:ind w:left="720"/>
      <w:contextualSpacing/>
    </w:pPr>
  </w:style>
  <w:style w:type="paragraph" w:styleId="Header">
    <w:name w:val="header"/>
    <w:basedOn w:val="Normal"/>
    <w:link w:val="HeaderChar"/>
    <w:uiPriority w:val="99"/>
    <w:unhideWhenUsed/>
    <w:rsid w:val="00D7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F7A"/>
  </w:style>
  <w:style w:type="paragraph" w:styleId="Footer">
    <w:name w:val="footer"/>
    <w:basedOn w:val="Normal"/>
    <w:link w:val="FooterChar"/>
    <w:uiPriority w:val="99"/>
    <w:unhideWhenUsed/>
    <w:rsid w:val="00D7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F7A"/>
  </w:style>
  <w:style w:type="character" w:customStyle="1" w:styleId="Heading1Char">
    <w:name w:val="Heading 1 Char"/>
    <w:basedOn w:val="DefaultParagraphFont"/>
    <w:link w:val="Heading1"/>
    <w:uiPriority w:val="9"/>
    <w:rsid w:val="0082540F"/>
    <w:rPr>
      <w:rFonts w:asciiTheme="majorHAnsi" w:eastAsiaTheme="majorEastAsia" w:hAnsiTheme="majorHAnsi" w:cstheme="majorBidi"/>
      <w:b/>
      <w:bCs/>
      <w:color w:val="6E1920"/>
      <w:sz w:val="28"/>
      <w:szCs w:val="28"/>
    </w:rPr>
  </w:style>
  <w:style w:type="character" w:customStyle="1" w:styleId="Heading2Char">
    <w:name w:val="Heading 2 Char"/>
    <w:basedOn w:val="DefaultParagraphFont"/>
    <w:link w:val="Heading2"/>
    <w:uiPriority w:val="9"/>
    <w:rsid w:val="00E1012E"/>
    <w:rPr>
      <w:rFonts w:asciiTheme="majorHAnsi" w:eastAsiaTheme="majorEastAsia" w:hAnsiTheme="majorHAnsi" w:cstheme="majorBidi"/>
      <w:b/>
      <w:bCs/>
      <w:color w:val="6E1920"/>
      <w:sz w:val="26"/>
      <w:szCs w:val="26"/>
    </w:rPr>
  </w:style>
  <w:style w:type="character" w:customStyle="1" w:styleId="Heading3Char">
    <w:name w:val="Heading 3 Char"/>
    <w:basedOn w:val="DefaultParagraphFont"/>
    <w:link w:val="Heading3"/>
    <w:uiPriority w:val="9"/>
    <w:rsid w:val="00ED3182"/>
    <w:rPr>
      <w:rFonts w:asciiTheme="majorHAnsi" w:eastAsiaTheme="majorEastAsia" w:hAnsiTheme="majorHAnsi" w:cstheme="majorBidi"/>
      <w:b/>
      <w:bCs/>
      <w:color w:val="6E1920"/>
    </w:rPr>
  </w:style>
  <w:style w:type="character" w:customStyle="1" w:styleId="Heading4Char">
    <w:name w:val="Heading 4 Char"/>
    <w:basedOn w:val="DefaultParagraphFont"/>
    <w:link w:val="Heading4"/>
    <w:uiPriority w:val="9"/>
    <w:rsid w:val="0025054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5054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5054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505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054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5054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054F"/>
    <w:pPr>
      <w:spacing w:line="240" w:lineRule="auto"/>
    </w:pPr>
    <w:rPr>
      <w:b/>
      <w:bCs/>
      <w:color w:val="4472C4" w:themeColor="accent1"/>
      <w:sz w:val="18"/>
      <w:szCs w:val="18"/>
    </w:rPr>
  </w:style>
  <w:style w:type="character" w:customStyle="1" w:styleId="TitleChar">
    <w:name w:val="Title Char"/>
    <w:basedOn w:val="DefaultParagraphFont"/>
    <w:link w:val="Title"/>
    <w:uiPriority w:val="10"/>
    <w:rsid w:val="00920D9B"/>
    <w:rPr>
      <w:rFonts w:asciiTheme="majorHAnsi" w:eastAsiaTheme="majorEastAsia" w:hAnsiTheme="majorHAnsi" w:cstheme="majorBidi"/>
      <w:b/>
      <w:color w:val="000000" w:themeColor="text1"/>
      <w:spacing w:val="5"/>
      <w:kern w:val="28"/>
      <w:sz w:val="52"/>
      <w:szCs w:val="52"/>
    </w:rPr>
  </w:style>
  <w:style w:type="character" w:customStyle="1" w:styleId="SubtitleChar">
    <w:name w:val="Subtitle Char"/>
    <w:basedOn w:val="DefaultParagraphFont"/>
    <w:link w:val="Subtitle"/>
    <w:uiPriority w:val="11"/>
    <w:rsid w:val="0025054F"/>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5054F"/>
    <w:rPr>
      <w:b/>
      <w:bCs/>
    </w:rPr>
  </w:style>
  <w:style w:type="character" w:styleId="Emphasis">
    <w:name w:val="Emphasis"/>
    <w:basedOn w:val="DefaultParagraphFont"/>
    <w:uiPriority w:val="20"/>
    <w:qFormat/>
    <w:rsid w:val="0025054F"/>
    <w:rPr>
      <w:i/>
      <w:iCs/>
    </w:rPr>
  </w:style>
  <w:style w:type="paragraph" w:styleId="NoSpacing">
    <w:name w:val="No Spacing"/>
    <w:link w:val="NoSpacingChar"/>
    <w:uiPriority w:val="1"/>
    <w:qFormat/>
    <w:rsid w:val="0025054F"/>
    <w:pPr>
      <w:spacing w:after="0" w:line="240" w:lineRule="auto"/>
    </w:pPr>
  </w:style>
  <w:style w:type="character" w:customStyle="1" w:styleId="NoSpacingChar">
    <w:name w:val="No Spacing Char"/>
    <w:basedOn w:val="DefaultParagraphFont"/>
    <w:link w:val="NoSpacing"/>
    <w:uiPriority w:val="1"/>
    <w:rsid w:val="0025054F"/>
  </w:style>
  <w:style w:type="paragraph" w:styleId="Quote">
    <w:name w:val="Quote"/>
    <w:basedOn w:val="Normal"/>
    <w:next w:val="Normal"/>
    <w:link w:val="QuoteChar"/>
    <w:uiPriority w:val="29"/>
    <w:qFormat/>
    <w:rsid w:val="0025054F"/>
    <w:rPr>
      <w:i/>
      <w:iCs/>
      <w:color w:val="000000" w:themeColor="text1"/>
    </w:rPr>
  </w:style>
  <w:style w:type="character" w:customStyle="1" w:styleId="QuoteChar">
    <w:name w:val="Quote Char"/>
    <w:basedOn w:val="DefaultParagraphFont"/>
    <w:link w:val="Quote"/>
    <w:uiPriority w:val="29"/>
    <w:rsid w:val="0025054F"/>
    <w:rPr>
      <w:i/>
      <w:iCs/>
      <w:color w:val="000000" w:themeColor="text1"/>
    </w:rPr>
  </w:style>
  <w:style w:type="paragraph" w:styleId="IntenseQuote">
    <w:name w:val="Intense Quote"/>
    <w:basedOn w:val="Normal"/>
    <w:next w:val="Normal"/>
    <w:link w:val="IntenseQuoteChar"/>
    <w:uiPriority w:val="30"/>
    <w:qFormat/>
    <w:rsid w:val="0025054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5054F"/>
    <w:rPr>
      <w:b/>
      <w:bCs/>
      <w:i/>
      <w:iCs/>
      <w:color w:val="4472C4" w:themeColor="accent1"/>
    </w:rPr>
  </w:style>
  <w:style w:type="character" w:styleId="SubtleEmphasis">
    <w:name w:val="Subtle Emphasis"/>
    <w:basedOn w:val="DefaultParagraphFont"/>
    <w:uiPriority w:val="19"/>
    <w:qFormat/>
    <w:rsid w:val="0025054F"/>
    <w:rPr>
      <w:i/>
      <w:iCs/>
      <w:color w:val="808080" w:themeColor="text1" w:themeTint="7F"/>
    </w:rPr>
  </w:style>
  <w:style w:type="character" w:styleId="IntenseEmphasis">
    <w:name w:val="Intense Emphasis"/>
    <w:basedOn w:val="DefaultParagraphFont"/>
    <w:uiPriority w:val="21"/>
    <w:qFormat/>
    <w:rsid w:val="0025054F"/>
    <w:rPr>
      <w:b/>
      <w:bCs/>
      <w:i/>
      <w:iCs/>
      <w:color w:val="4472C4" w:themeColor="accent1"/>
    </w:rPr>
  </w:style>
  <w:style w:type="character" w:styleId="SubtleReference">
    <w:name w:val="Subtle Reference"/>
    <w:basedOn w:val="DefaultParagraphFont"/>
    <w:uiPriority w:val="31"/>
    <w:qFormat/>
    <w:rsid w:val="0025054F"/>
    <w:rPr>
      <w:smallCaps/>
      <w:color w:val="ED7D31" w:themeColor="accent2"/>
      <w:u w:val="single"/>
    </w:rPr>
  </w:style>
  <w:style w:type="character" w:styleId="IntenseReference">
    <w:name w:val="Intense Reference"/>
    <w:basedOn w:val="DefaultParagraphFont"/>
    <w:uiPriority w:val="32"/>
    <w:qFormat/>
    <w:rsid w:val="0025054F"/>
    <w:rPr>
      <w:b/>
      <w:bCs/>
      <w:smallCaps/>
      <w:color w:val="ED7D31" w:themeColor="accent2"/>
      <w:spacing w:val="5"/>
      <w:u w:val="single"/>
    </w:rPr>
  </w:style>
  <w:style w:type="character" w:styleId="BookTitle">
    <w:name w:val="Book Title"/>
    <w:basedOn w:val="DefaultParagraphFont"/>
    <w:uiPriority w:val="33"/>
    <w:qFormat/>
    <w:rsid w:val="0025054F"/>
    <w:rPr>
      <w:b/>
      <w:bCs/>
      <w:smallCaps/>
      <w:spacing w:val="5"/>
    </w:rPr>
  </w:style>
  <w:style w:type="paragraph" w:styleId="TOCHeading">
    <w:name w:val="TOC Heading"/>
    <w:basedOn w:val="Heading1"/>
    <w:next w:val="Normal"/>
    <w:uiPriority w:val="39"/>
    <w:semiHidden/>
    <w:unhideWhenUsed/>
    <w:qFormat/>
    <w:rsid w:val="0025054F"/>
    <w:pPr>
      <w:outlineLvl w:val="9"/>
    </w:pPr>
  </w:style>
  <w:style w:type="paragraph" w:styleId="NormalWeb">
    <w:name w:val="Normal (Web)"/>
    <w:basedOn w:val="Normal"/>
    <w:uiPriority w:val="99"/>
    <w:semiHidden/>
    <w:unhideWhenUsed/>
    <w:rsid w:val="00C521D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B057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4F"/>
  </w:style>
  <w:style w:type="paragraph" w:styleId="Heading1">
    <w:name w:val="heading 1"/>
    <w:basedOn w:val="Normal"/>
    <w:next w:val="Normal"/>
    <w:link w:val="Heading1Char"/>
    <w:uiPriority w:val="9"/>
    <w:qFormat/>
    <w:rsid w:val="0082540F"/>
    <w:pPr>
      <w:keepNext/>
      <w:keepLines/>
      <w:spacing w:before="480" w:after="0"/>
      <w:outlineLvl w:val="0"/>
    </w:pPr>
    <w:rPr>
      <w:rFonts w:asciiTheme="majorHAnsi" w:eastAsiaTheme="majorEastAsia" w:hAnsiTheme="majorHAnsi" w:cstheme="majorBidi"/>
      <w:b/>
      <w:bCs/>
      <w:color w:val="6E1920"/>
      <w:sz w:val="28"/>
      <w:szCs w:val="28"/>
    </w:rPr>
  </w:style>
  <w:style w:type="paragraph" w:styleId="Heading2">
    <w:name w:val="heading 2"/>
    <w:basedOn w:val="Normal"/>
    <w:next w:val="Normal"/>
    <w:link w:val="Heading2Char"/>
    <w:uiPriority w:val="9"/>
    <w:unhideWhenUsed/>
    <w:qFormat/>
    <w:rsid w:val="00E1012E"/>
    <w:pPr>
      <w:keepNext/>
      <w:keepLines/>
      <w:spacing w:before="200" w:after="0"/>
      <w:outlineLvl w:val="1"/>
    </w:pPr>
    <w:rPr>
      <w:rFonts w:asciiTheme="majorHAnsi" w:eastAsiaTheme="majorEastAsia" w:hAnsiTheme="majorHAnsi" w:cstheme="majorBidi"/>
      <w:b/>
      <w:bCs/>
      <w:color w:val="6E1920"/>
      <w:sz w:val="26"/>
      <w:szCs w:val="26"/>
    </w:rPr>
  </w:style>
  <w:style w:type="paragraph" w:styleId="Heading3">
    <w:name w:val="heading 3"/>
    <w:basedOn w:val="Normal"/>
    <w:next w:val="Normal"/>
    <w:link w:val="Heading3Char"/>
    <w:uiPriority w:val="9"/>
    <w:unhideWhenUsed/>
    <w:qFormat/>
    <w:rsid w:val="00ED3182"/>
    <w:pPr>
      <w:keepNext/>
      <w:keepLines/>
      <w:spacing w:before="200" w:after="0"/>
      <w:ind w:left="720"/>
      <w:outlineLvl w:val="2"/>
    </w:pPr>
    <w:rPr>
      <w:rFonts w:asciiTheme="majorHAnsi" w:eastAsiaTheme="majorEastAsia" w:hAnsiTheme="majorHAnsi" w:cstheme="majorBidi"/>
      <w:b/>
      <w:bCs/>
      <w:color w:val="6E1920"/>
    </w:rPr>
  </w:style>
  <w:style w:type="paragraph" w:styleId="Heading4">
    <w:name w:val="heading 4"/>
    <w:basedOn w:val="Normal"/>
    <w:next w:val="Normal"/>
    <w:link w:val="Heading4Char"/>
    <w:uiPriority w:val="9"/>
    <w:unhideWhenUsed/>
    <w:qFormat/>
    <w:rsid w:val="0025054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5054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5054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505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054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505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0D9B"/>
    <w:pPr>
      <w:pBdr>
        <w:bottom w:val="single" w:sz="24" w:space="4" w:color="6E1920"/>
      </w:pBdr>
      <w:spacing w:after="300" w:line="240" w:lineRule="auto"/>
      <w:contextualSpacing/>
    </w:pPr>
    <w:rPr>
      <w:rFonts w:asciiTheme="majorHAnsi" w:eastAsiaTheme="majorEastAsia" w:hAnsiTheme="majorHAnsi" w:cstheme="majorBidi"/>
      <w:b/>
      <w:color w:val="000000" w:themeColor="text1"/>
      <w:spacing w:val="5"/>
      <w:kern w:val="28"/>
      <w:sz w:val="52"/>
      <w:szCs w:val="52"/>
    </w:rPr>
  </w:style>
  <w:style w:type="paragraph" w:styleId="Subtitle">
    <w:name w:val="Subtitle"/>
    <w:basedOn w:val="Normal"/>
    <w:next w:val="Normal"/>
    <w:link w:val="SubtitleChar"/>
    <w:uiPriority w:val="11"/>
    <w:qFormat/>
    <w:rsid w:val="0025054F"/>
    <w:pPr>
      <w:numPr>
        <w:ilvl w:val="1"/>
      </w:numPr>
    </w:pPr>
    <w:rPr>
      <w:rFonts w:asciiTheme="majorHAnsi" w:eastAsiaTheme="majorEastAsia" w:hAnsiTheme="majorHAnsi" w:cstheme="majorBidi"/>
      <w:i/>
      <w:iCs/>
      <w:color w:val="4472C4" w:themeColor="accent1"/>
      <w:spacing w:val="15"/>
      <w:sz w:val="24"/>
      <w:szCs w:val="24"/>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GridTableLight">
    <w:name w:val="Grid Table Light"/>
    <w:basedOn w:val="TableNormal"/>
    <w:uiPriority w:val="40"/>
    <w:rsid w:val="00BD05A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81218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5054F"/>
    <w:pPr>
      <w:ind w:left="720"/>
      <w:contextualSpacing/>
    </w:pPr>
  </w:style>
  <w:style w:type="paragraph" w:styleId="Header">
    <w:name w:val="header"/>
    <w:basedOn w:val="Normal"/>
    <w:link w:val="HeaderChar"/>
    <w:uiPriority w:val="99"/>
    <w:unhideWhenUsed/>
    <w:rsid w:val="00D7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F7A"/>
  </w:style>
  <w:style w:type="paragraph" w:styleId="Footer">
    <w:name w:val="footer"/>
    <w:basedOn w:val="Normal"/>
    <w:link w:val="FooterChar"/>
    <w:uiPriority w:val="99"/>
    <w:unhideWhenUsed/>
    <w:rsid w:val="00D7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F7A"/>
  </w:style>
  <w:style w:type="character" w:customStyle="1" w:styleId="Heading1Char">
    <w:name w:val="Heading 1 Char"/>
    <w:basedOn w:val="DefaultParagraphFont"/>
    <w:link w:val="Heading1"/>
    <w:uiPriority w:val="9"/>
    <w:rsid w:val="0082540F"/>
    <w:rPr>
      <w:rFonts w:asciiTheme="majorHAnsi" w:eastAsiaTheme="majorEastAsia" w:hAnsiTheme="majorHAnsi" w:cstheme="majorBidi"/>
      <w:b/>
      <w:bCs/>
      <w:color w:val="6E1920"/>
      <w:sz w:val="28"/>
      <w:szCs w:val="28"/>
    </w:rPr>
  </w:style>
  <w:style w:type="character" w:customStyle="1" w:styleId="Heading2Char">
    <w:name w:val="Heading 2 Char"/>
    <w:basedOn w:val="DefaultParagraphFont"/>
    <w:link w:val="Heading2"/>
    <w:uiPriority w:val="9"/>
    <w:rsid w:val="00E1012E"/>
    <w:rPr>
      <w:rFonts w:asciiTheme="majorHAnsi" w:eastAsiaTheme="majorEastAsia" w:hAnsiTheme="majorHAnsi" w:cstheme="majorBidi"/>
      <w:b/>
      <w:bCs/>
      <w:color w:val="6E1920"/>
      <w:sz w:val="26"/>
      <w:szCs w:val="26"/>
    </w:rPr>
  </w:style>
  <w:style w:type="character" w:customStyle="1" w:styleId="Heading3Char">
    <w:name w:val="Heading 3 Char"/>
    <w:basedOn w:val="DefaultParagraphFont"/>
    <w:link w:val="Heading3"/>
    <w:uiPriority w:val="9"/>
    <w:rsid w:val="00ED3182"/>
    <w:rPr>
      <w:rFonts w:asciiTheme="majorHAnsi" w:eastAsiaTheme="majorEastAsia" w:hAnsiTheme="majorHAnsi" w:cstheme="majorBidi"/>
      <w:b/>
      <w:bCs/>
      <w:color w:val="6E1920"/>
    </w:rPr>
  </w:style>
  <w:style w:type="character" w:customStyle="1" w:styleId="Heading4Char">
    <w:name w:val="Heading 4 Char"/>
    <w:basedOn w:val="DefaultParagraphFont"/>
    <w:link w:val="Heading4"/>
    <w:uiPriority w:val="9"/>
    <w:rsid w:val="0025054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5054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5054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5054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054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5054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054F"/>
    <w:pPr>
      <w:spacing w:line="240" w:lineRule="auto"/>
    </w:pPr>
    <w:rPr>
      <w:b/>
      <w:bCs/>
      <w:color w:val="4472C4" w:themeColor="accent1"/>
      <w:sz w:val="18"/>
      <w:szCs w:val="18"/>
    </w:rPr>
  </w:style>
  <w:style w:type="character" w:customStyle="1" w:styleId="TitleChar">
    <w:name w:val="Title Char"/>
    <w:basedOn w:val="DefaultParagraphFont"/>
    <w:link w:val="Title"/>
    <w:uiPriority w:val="10"/>
    <w:rsid w:val="00920D9B"/>
    <w:rPr>
      <w:rFonts w:asciiTheme="majorHAnsi" w:eastAsiaTheme="majorEastAsia" w:hAnsiTheme="majorHAnsi" w:cstheme="majorBidi"/>
      <w:b/>
      <w:color w:val="000000" w:themeColor="text1"/>
      <w:spacing w:val="5"/>
      <w:kern w:val="28"/>
      <w:sz w:val="52"/>
      <w:szCs w:val="52"/>
    </w:rPr>
  </w:style>
  <w:style w:type="character" w:customStyle="1" w:styleId="SubtitleChar">
    <w:name w:val="Subtitle Char"/>
    <w:basedOn w:val="DefaultParagraphFont"/>
    <w:link w:val="Subtitle"/>
    <w:uiPriority w:val="11"/>
    <w:rsid w:val="0025054F"/>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5054F"/>
    <w:rPr>
      <w:b/>
      <w:bCs/>
    </w:rPr>
  </w:style>
  <w:style w:type="character" w:styleId="Emphasis">
    <w:name w:val="Emphasis"/>
    <w:basedOn w:val="DefaultParagraphFont"/>
    <w:uiPriority w:val="20"/>
    <w:qFormat/>
    <w:rsid w:val="0025054F"/>
    <w:rPr>
      <w:i/>
      <w:iCs/>
    </w:rPr>
  </w:style>
  <w:style w:type="paragraph" w:styleId="NoSpacing">
    <w:name w:val="No Spacing"/>
    <w:link w:val="NoSpacingChar"/>
    <w:uiPriority w:val="1"/>
    <w:qFormat/>
    <w:rsid w:val="0025054F"/>
    <w:pPr>
      <w:spacing w:after="0" w:line="240" w:lineRule="auto"/>
    </w:pPr>
  </w:style>
  <w:style w:type="character" w:customStyle="1" w:styleId="NoSpacingChar">
    <w:name w:val="No Spacing Char"/>
    <w:basedOn w:val="DefaultParagraphFont"/>
    <w:link w:val="NoSpacing"/>
    <w:uiPriority w:val="1"/>
    <w:rsid w:val="0025054F"/>
  </w:style>
  <w:style w:type="paragraph" w:styleId="Quote">
    <w:name w:val="Quote"/>
    <w:basedOn w:val="Normal"/>
    <w:next w:val="Normal"/>
    <w:link w:val="QuoteChar"/>
    <w:uiPriority w:val="29"/>
    <w:qFormat/>
    <w:rsid w:val="0025054F"/>
    <w:rPr>
      <w:i/>
      <w:iCs/>
      <w:color w:val="000000" w:themeColor="text1"/>
    </w:rPr>
  </w:style>
  <w:style w:type="character" w:customStyle="1" w:styleId="QuoteChar">
    <w:name w:val="Quote Char"/>
    <w:basedOn w:val="DefaultParagraphFont"/>
    <w:link w:val="Quote"/>
    <w:uiPriority w:val="29"/>
    <w:rsid w:val="0025054F"/>
    <w:rPr>
      <w:i/>
      <w:iCs/>
      <w:color w:val="000000" w:themeColor="text1"/>
    </w:rPr>
  </w:style>
  <w:style w:type="paragraph" w:styleId="IntenseQuote">
    <w:name w:val="Intense Quote"/>
    <w:basedOn w:val="Normal"/>
    <w:next w:val="Normal"/>
    <w:link w:val="IntenseQuoteChar"/>
    <w:uiPriority w:val="30"/>
    <w:qFormat/>
    <w:rsid w:val="0025054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5054F"/>
    <w:rPr>
      <w:b/>
      <w:bCs/>
      <w:i/>
      <w:iCs/>
      <w:color w:val="4472C4" w:themeColor="accent1"/>
    </w:rPr>
  </w:style>
  <w:style w:type="character" w:styleId="SubtleEmphasis">
    <w:name w:val="Subtle Emphasis"/>
    <w:basedOn w:val="DefaultParagraphFont"/>
    <w:uiPriority w:val="19"/>
    <w:qFormat/>
    <w:rsid w:val="0025054F"/>
    <w:rPr>
      <w:i/>
      <w:iCs/>
      <w:color w:val="808080" w:themeColor="text1" w:themeTint="7F"/>
    </w:rPr>
  </w:style>
  <w:style w:type="character" w:styleId="IntenseEmphasis">
    <w:name w:val="Intense Emphasis"/>
    <w:basedOn w:val="DefaultParagraphFont"/>
    <w:uiPriority w:val="21"/>
    <w:qFormat/>
    <w:rsid w:val="0025054F"/>
    <w:rPr>
      <w:b/>
      <w:bCs/>
      <w:i/>
      <w:iCs/>
      <w:color w:val="4472C4" w:themeColor="accent1"/>
    </w:rPr>
  </w:style>
  <w:style w:type="character" w:styleId="SubtleReference">
    <w:name w:val="Subtle Reference"/>
    <w:basedOn w:val="DefaultParagraphFont"/>
    <w:uiPriority w:val="31"/>
    <w:qFormat/>
    <w:rsid w:val="0025054F"/>
    <w:rPr>
      <w:smallCaps/>
      <w:color w:val="ED7D31" w:themeColor="accent2"/>
      <w:u w:val="single"/>
    </w:rPr>
  </w:style>
  <w:style w:type="character" w:styleId="IntenseReference">
    <w:name w:val="Intense Reference"/>
    <w:basedOn w:val="DefaultParagraphFont"/>
    <w:uiPriority w:val="32"/>
    <w:qFormat/>
    <w:rsid w:val="0025054F"/>
    <w:rPr>
      <w:b/>
      <w:bCs/>
      <w:smallCaps/>
      <w:color w:val="ED7D31" w:themeColor="accent2"/>
      <w:spacing w:val="5"/>
      <w:u w:val="single"/>
    </w:rPr>
  </w:style>
  <w:style w:type="character" w:styleId="BookTitle">
    <w:name w:val="Book Title"/>
    <w:basedOn w:val="DefaultParagraphFont"/>
    <w:uiPriority w:val="33"/>
    <w:qFormat/>
    <w:rsid w:val="0025054F"/>
    <w:rPr>
      <w:b/>
      <w:bCs/>
      <w:smallCaps/>
      <w:spacing w:val="5"/>
    </w:rPr>
  </w:style>
  <w:style w:type="paragraph" w:styleId="TOCHeading">
    <w:name w:val="TOC Heading"/>
    <w:basedOn w:val="Heading1"/>
    <w:next w:val="Normal"/>
    <w:uiPriority w:val="39"/>
    <w:semiHidden/>
    <w:unhideWhenUsed/>
    <w:qFormat/>
    <w:rsid w:val="0025054F"/>
    <w:pPr>
      <w:outlineLvl w:val="9"/>
    </w:pPr>
  </w:style>
  <w:style w:type="paragraph" w:styleId="NormalWeb">
    <w:name w:val="Normal (Web)"/>
    <w:basedOn w:val="Normal"/>
    <w:uiPriority w:val="99"/>
    <w:semiHidden/>
    <w:unhideWhenUsed/>
    <w:rsid w:val="00C521D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B0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5807">
      <w:bodyDiv w:val="1"/>
      <w:marLeft w:val="0"/>
      <w:marRight w:val="0"/>
      <w:marTop w:val="0"/>
      <w:marBottom w:val="0"/>
      <w:divBdr>
        <w:top w:val="none" w:sz="0" w:space="0" w:color="auto"/>
        <w:left w:val="none" w:sz="0" w:space="0" w:color="auto"/>
        <w:bottom w:val="none" w:sz="0" w:space="0" w:color="auto"/>
        <w:right w:val="none" w:sz="0" w:space="0" w:color="auto"/>
      </w:divBdr>
    </w:div>
    <w:div w:id="1451364745">
      <w:bodyDiv w:val="1"/>
      <w:marLeft w:val="0"/>
      <w:marRight w:val="0"/>
      <w:marTop w:val="0"/>
      <w:marBottom w:val="0"/>
      <w:divBdr>
        <w:top w:val="none" w:sz="0" w:space="0" w:color="auto"/>
        <w:left w:val="none" w:sz="0" w:space="0" w:color="auto"/>
        <w:bottom w:val="none" w:sz="0" w:space="0" w:color="auto"/>
        <w:right w:val="none" w:sz="0" w:space="0" w:color="auto"/>
      </w:divBdr>
    </w:div>
    <w:div w:id="1987469855">
      <w:bodyDiv w:val="1"/>
      <w:marLeft w:val="0"/>
      <w:marRight w:val="0"/>
      <w:marTop w:val="0"/>
      <w:marBottom w:val="0"/>
      <w:divBdr>
        <w:top w:val="none" w:sz="0" w:space="0" w:color="auto"/>
        <w:left w:val="none" w:sz="0" w:space="0" w:color="auto"/>
        <w:bottom w:val="none" w:sz="0" w:space="0" w:color="auto"/>
        <w:right w:val="none" w:sz="0" w:space="0" w:color="auto"/>
      </w:divBdr>
      <w:divsChild>
        <w:div w:id="348259674">
          <w:marLeft w:val="0"/>
          <w:marRight w:val="0"/>
          <w:marTop w:val="0"/>
          <w:marBottom w:val="0"/>
          <w:divBdr>
            <w:top w:val="none" w:sz="0" w:space="0" w:color="auto"/>
            <w:left w:val="single" w:sz="6" w:space="0" w:color="B0B0B0"/>
            <w:bottom w:val="none" w:sz="0" w:space="0" w:color="auto"/>
            <w:right w:val="single" w:sz="6" w:space="0" w:color="B0B0B0"/>
          </w:divBdr>
          <w:divsChild>
            <w:div w:id="962152310">
              <w:marLeft w:val="0"/>
              <w:marRight w:val="0"/>
              <w:marTop w:val="0"/>
              <w:marBottom w:val="0"/>
              <w:divBdr>
                <w:top w:val="none" w:sz="0" w:space="0" w:color="auto"/>
                <w:left w:val="none" w:sz="0" w:space="0" w:color="auto"/>
                <w:bottom w:val="none" w:sz="0" w:space="0" w:color="auto"/>
                <w:right w:val="none" w:sz="0" w:space="0" w:color="auto"/>
              </w:divBdr>
            </w:div>
          </w:divsChild>
        </w:div>
        <w:div w:id="1266186074">
          <w:marLeft w:val="0"/>
          <w:marRight w:val="0"/>
          <w:marTop w:val="0"/>
          <w:marBottom w:val="0"/>
          <w:divBdr>
            <w:top w:val="none" w:sz="0" w:space="0" w:color="auto"/>
            <w:left w:val="none" w:sz="0" w:space="0" w:color="auto"/>
            <w:bottom w:val="none" w:sz="0" w:space="0" w:color="auto"/>
            <w:right w:val="none" w:sz="0" w:space="0" w:color="auto"/>
          </w:divBdr>
        </w:div>
      </w:divsChild>
    </w:div>
    <w:div w:id="2098477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http://thepoliticalstudent.com/2014/07/why-youth-political-participation-matters/" TargetMode="External"/><Relationship Id="rId21" Type="http://schemas.openxmlformats.org/officeDocument/2006/relationships/hyperlink" Target="http://www.people-press.org/2017/03/02/large-majorities-see-checks-and-balances-right-to-protest-as-essential-for-democracy/" TargetMode="External"/><Relationship Id="rId22" Type="http://schemas.openxmlformats.org/officeDocument/2006/relationships/hyperlink" Target="http://www.theatlantic.com/politics/archive/2016/02/the-liberal-millennial-revolution/470826/" TargetMode="External"/><Relationship Id="rId23" Type="http://schemas.openxmlformats.org/officeDocument/2006/relationships/hyperlink" Target="http://www.theatlantic.com/politics/archive/2016/02/the-liberal-millennial-revolution/470826/"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journalism.org/2016/11/03/civic-engagement-strongly-tied-to-local-news-habits/" TargetMode="External"/><Relationship Id="rId15" Type="http://schemas.openxmlformats.org/officeDocument/2006/relationships/hyperlink" Target="http://www.journalism.org/2016/12/15/many-americans-believe-fake-news-is-sowing-confusion/" TargetMode="External"/><Relationship Id="rId16" Type="http://schemas.openxmlformats.org/officeDocument/2006/relationships/hyperlink" Target="https://www.washingtonpost.com/news/the-fix/wp/2016/02/16/sleep-well-baby-boomers-the-millennials-arent-taking-over-politics-yet/" TargetMode="External"/><Relationship Id="rId17" Type="http://schemas.openxmlformats.org/officeDocument/2006/relationships/hyperlink" Target="https://www.heri.ucla.edu/monographs/TheAmericanFreshman2015.pdf" TargetMode="External"/><Relationship Id="rId18" Type="http://schemas.openxmlformats.org/officeDocument/2006/relationships/hyperlink" Target="https://muse.jhu.edu/article/381980" TargetMode="External"/><Relationship Id="rId19" Type="http://schemas.openxmlformats.org/officeDocument/2006/relationships/hyperlink" Target="http://medialiteracynow.org/what-is-media-literac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2246CC-4C98-2E44-907B-C7601DFEF4A7}"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712FD370-420E-8E42-90F6-EFA2F7CA0B39}">
      <dgm:prSet phldrT="[Text]"/>
      <dgm:spPr/>
      <dgm:t>
        <a:bodyPr/>
        <a:lstStyle/>
        <a:p>
          <a:r>
            <a:rPr lang="en-US" dirty="0"/>
            <a:t>Resident Neighborhood Association</a:t>
          </a:r>
        </a:p>
      </dgm:t>
    </dgm:pt>
    <dgm:pt modelId="{F9BBDCAF-0CEA-2F49-A13D-C86BBBD9CFDB}" type="parTrans" cxnId="{02EB9A92-B083-044A-8E0A-54AD19C4CB80}">
      <dgm:prSet/>
      <dgm:spPr/>
      <dgm:t>
        <a:bodyPr/>
        <a:lstStyle/>
        <a:p>
          <a:endParaRPr lang="en-US"/>
        </a:p>
      </dgm:t>
    </dgm:pt>
    <dgm:pt modelId="{E3DB0CF0-4A6C-9642-815F-9619F688AD67}" type="sibTrans" cxnId="{02EB9A92-B083-044A-8E0A-54AD19C4CB80}">
      <dgm:prSet/>
      <dgm:spPr/>
      <dgm:t>
        <a:bodyPr/>
        <a:lstStyle/>
        <a:p>
          <a:endParaRPr lang="en-US" dirty="0"/>
        </a:p>
      </dgm:t>
    </dgm:pt>
    <dgm:pt modelId="{150A88F5-6EB8-E945-B08B-1C875DEB438F}">
      <dgm:prSet phldrT="[Text]"/>
      <dgm:spPr/>
      <dgm:t>
        <a:bodyPr/>
        <a:lstStyle/>
        <a:p>
          <a:r>
            <a:rPr lang="en-US" dirty="0"/>
            <a:t>IRC Liaison</a:t>
          </a:r>
        </a:p>
      </dgm:t>
    </dgm:pt>
    <dgm:pt modelId="{5B8B8332-2432-364F-9365-D2C7EAF34EC5}" type="sibTrans" cxnId="{30B7B550-BFB8-3943-99D1-D2809583CF90}">
      <dgm:prSet/>
      <dgm:spPr/>
      <dgm:t>
        <a:bodyPr/>
        <a:lstStyle/>
        <a:p>
          <a:endParaRPr lang="en-US" dirty="0"/>
        </a:p>
      </dgm:t>
    </dgm:pt>
    <dgm:pt modelId="{F9BB64C1-AA98-2D41-835F-47D00A0750C9}" type="parTrans" cxnId="{30B7B550-BFB8-3943-99D1-D2809583CF90}">
      <dgm:prSet/>
      <dgm:spPr/>
      <dgm:t>
        <a:bodyPr/>
        <a:lstStyle/>
        <a:p>
          <a:endParaRPr lang="en-US"/>
        </a:p>
      </dgm:t>
    </dgm:pt>
    <dgm:pt modelId="{183AE57E-3BBD-B14D-9F47-CE1144D8445B}">
      <dgm:prSet phldrT="[Text]"/>
      <dgm:spPr/>
      <dgm:t>
        <a:bodyPr/>
        <a:lstStyle/>
        <a:p>
          <a:r>
            <a:rPr lang="en-US" dirty="0"/>
            <a:t>Neighborhood Photographer</a:t>
          </a:r>
        </a:p>
      </dgm:t>
    </dgm:pt>
    <dgm:pt modelId="{FBA8A403-3AC9-5549-9688-0E6DC9D9C151}">
      <dgm:prSet phldrT="[Text]"/>
      <dgm:spPr/>
      <dgm:t>
        <a:bodyPr/>
        <a:lstStyle/>
        <a:p>
          <a:r>
            <a:rPr lang="en-US" dirty="0"/>
            <a:t>Public Relations Coordinator</a:t>
          </a:r>
        </a:p>
      </dgm:t>
    </dgm:pt>
    <dgm:pt modelId="{EBC539CA-B6F4-CD46-A66E-597815EE86EA}">
      <dgm:prSet phldrT="[Text]"/>
      <dgm:spPr/>
      <dgm:t>
        <a:bodyPr/>
        <a:lstStyle/>
        <a:p>
          <a:r>
            <a:rPr lang="en-US" dirty="0"/>
            <a:t>Lead Student Mentor</a:t>
          </a:r>
        </a:p>
      </dgm:t>
    </dgm:pt>
    <dgm:pt modelId="{1A7F4DFD-706D-DC4A-96D3-81C5D209EC87}" type="sibTrans" cxnId="{A4C2B53C-3653-3440-B8FA-77FE38EEF103}">
      <dgm:prSet/>
      <dgm:spPr/>
      <dgm:t>
        <a:bodyPr/>
        <a:lstStyle/>
        <a:p>
          <a:endParaRPr lang="en-US"/>
        </a:p>
      </dgm:t>
    </dgm:pt>
    <dgm:pt modelId="{A7E18C05-1921-7B4A-8289-0E3A7FC61913}" type="parTrans" cxnId="{A4C2B53C-3653-3440-B8FA-77FE38EEF103}">
      <dgm:prSet/>
      <dgm:spPr/>
      <dgm:t>
        <a:bodyPr/>
        <a:lstStyle/>
        <a:p>
          <a:endParaRPr lang="en-US"/>
        </a:p>
      </dgm:t>
    </dgm:pt>
    <dgm:pt modelId="{BB2A0EC3-690D-3946-8D24-EB3130975218}" type="sibTrans" cxnId="{FC2552B3-70DE-7046-A77E-585AC55E3B7E}">
      <dgm:prSet/>
      <dgm:spPr/>
      <dgm:t>
        <a:bodyPr/>
        <a:lstStyle/>
        <a:p>
          <a:endParaRPr lang="en-US" dirty="0"/>
        </a:p>
      </dgm:t>
    </dgm:pt>
    <dgm:pt modelId="{424DA20C-B9E0-244A-9155-937B1EB26121}" type="parTrans" cxnId="{FC2552B3-70DE-7046-A77E-585AC55E3B7E}">
      <dgm:prSet/>
      <dgm:spPr/>
      <dgm:t>
        <a:bodyPr/>
        <a:lstStyle/>
        <a:p>
          <a:endParaRPr lang="en-US"/>
        </a:p>
      </dgm:t>
    </dgm:pt>
    <dgm:pt modelId="{8CA08AE7-E371-8D49-BA11-8076A2BFCB19}" type="sibTrans" cxnId="{E2E99CFA-589B-1E4B-B6E4-B872B7829389}">
      <dgm:prSet/>
      <dgm:spPr/>
      <dgm:t>
        <a:bodyPr/>
        <a:lstStyle/>
        <a:p>
          <a:endParaRPr lang="en-US" dirty="0"/>
        </a:p>
      </dgm:t>
    </dgm:pt>
    <dgm:pt modelId="{78EE926B-0FFD-3942-8318-0B54EEF91803}" type="parTrans" cxnId="{E2E99CFA-589B-1E4B-B6E4-B872B7829389}">
      <dgm:prSet/>
      <dgm:spPr/>
      <dgm:t>
        <a:bodyPr/>
        <a:lstStyle/>
        <a:p>
          <a:endParaRPr lang="en-US"/>
        </a:p>
      </dgm:t>
    </dgm:pt>
    <dgm:pt modelId="{8B0089BE-9DEC-564D-8235-07BB7BA3D7A1}">
      <dgm:prSet phldrT="[Text]"/>
      <dgm:spPr/>
      <dgm:t>
        <a:bodyPr/>
        <a:lstStyle/>
        <a:p>
          <a:r>
            <a:rPr lang="en-US" dirty="0"/>
            <a:t>Ambassador - ABC</a:t>
          </a:r>
        </a:p>
      </dgm:t>
    </dgm:pt>
    <dgm:pt modelId="{6A72F160-5450-7D47-8A28-1E1C953CFE3B}">
      <dgm:prSet phldrT="[Text]"/>
      <dgm:spPr/>
      <dgm:t>
        <a:bodyPr/>
        <a:lstStyle/>
        <a:p>
          <a:r>
            <a:rPr lang="en-US" dirty="0"/>
            <a:t>Apartment Manager</a:t>
          </a:r>
        </a:p>
      </dgm:t>
    </dgm:pt>
    <dgm:pt modelId="{7F9BE40D-3D1B-6046-BE5D-02E5F909CEA2}" type="sibTrans" cxnId="{96DE2320-EDB8-1242-AB54-9B7191FABAD4}">
      <dgm:prSet/>
      <dgm:spPr/>
      <dgm:t>
        <a:bodyPr/>
        <a:lstStyle/>
        <a:p>
          <a:endParaRPr lang="en-US"/>
        </a:p>
      </dgm:t>
    </dgm:pt>
    <dgm:pt modelId="{E3038E05-1400-C94B-A07F-082B059824E2}" type="parTrans" cxnId="{96DE2320-EDB8-1242-AB54-9B7191FABAD4}">
      <dgm:prSet/>
      <dgm:spPr/>
      <dgm:t>
        <a:bodyPr/>
        <a:lstStyle/>
        <a:p>
          <a:endParaRPr lang="en-US"/>
        </a:p>
      </dgm:t>
    </dgm:pt>
    <dgm:pt modelId="{AEF1E4EE-860C-C941-8312-3CC1EBFB4A3B}" type="sibTrans" cxnId="{C41B7961-77C9-C24E-9AE8-2D4B78C2101F}">
      <dgm:prSet/>
      <dgm:spPr/>
      <dgm:t>
        <a:bodyPr/>
        <a:lstStyle/>
        <a:p>
          <a:endParaRPr lang="en-US" dirty="0"/>
        </a:p>
      </dgm:t>
    </dgm:pt>
    <dgm:pt modelId="{B2E61C4D-D19C-0B4B-ADAD-68662C9F8585}" type="parTrans" cxnId="{C41B7961-77C9-C24E-9AE8-2D4B78C2101F}">
      <dgm:prSet/>
      <dgm:spPr/>
      <dgm:t>
        <a:bodyPr/>
        <a:lstStyle/>
        <a:p>
          <a:endParaRPr lang="en-US"/>
        </a:p>
      </dgm:t>
    </dgm:pt>
    <dgm:pt modelId="{155956FD-FE5F-634D-BCF9-9A7DE83D95F6}">
      <dgm:prSet phldrT="[Text]"/>
      <dgm:spPr/>
      <dgm:t>
        <a:bodyPr/>
        <a:lstStyle/>
        <a:p>
          <a:r>
            <a:rPr lang="en-US" dirty="0"/>
            <a:t>Ambassador - G</a:t>
          </a:r>
        </a:p>
      </dgm:t>
    </dgm:pt>
    <dgm:pt modelId="{165E65F8-EADF-2F4A-B6D2-8EF0471BF4B1}">
      <dgm:prSet phldrT="[Text]"/>
      <dgm:spPr/>
      <dgm:t>
        <a:bodyPr/>
        <a:lstStyle/>
        <a:p>
          <a:r>
            <a:rPr lang="en-US" dirty="0"/>
            <a:t>Residence Area Coordinator</a:t>
          </a:r>
        </a:p>
      </dgm:t>
    </dgm:pt>
    <dgm:pt modelId="{2E9261C6-057D-D542-9630-2C917BF76963}" type="sibTrans" cxnId="{63EC1BE6-54C2-874D-9FC9-81F33F07EFD9}">
      <dgm:prSet/>
      <dgm:spPr/>
      <dgm:t>
        <a:bodyPr/>
        <a:lstStyle/>
        <a:p>
          <a:endParaRPr lang="en-US" dirty="0"/>
        </a:p>
      </dgm:t>
    </dgm:pt>
    <dgm:pt modelId="{6560917C-E2E5-CB42-B9BD-D444F7290EF3}" type="parTrans" cxnId="{63EC1BE6-54C2-874D-9FC9-81F33F07EFD9}">
      <dgm:prSet/>
      <dgm:spPr/>
      <dgm:t>
        <a:bodyPr/>
        <a:lstStyle/>
        <a:p>
          <a:endParaRPr lang="en-US"/>
        </a:p>
      </dgm:t>
    </dgm:pt>
    <dgm:pt modelId="{173AF6C4-2FC6-0845-A6DF-15AB6CCE6BCA}" type="sibTrans" cxnId="{F7E2CD42-CA68-AC46-8691-C585A01E7294}">
      <dgm:prSet/>
      <dgm:spPr/>
      <dgm:t>
        <a:bodyPr/>
        <a:lstStyle/>
        <a:p>
          <a:endParaRPr lang="en-US" dirty="0"/>
        </a:p>
      </dgm:t>
    </dgm:pt>
    <dgm:pt modelId="{DEC697F3-3B7E-CE4B-B1A5-85F6BDE7FB39}" type="parTrans" cxnId="{F7E2CD42-CA68-AC46-8691-C585A01E7294}">
      <dgm:prSet/>
      <dgm:spPr/>
      <dgm:t>
        <a:bodyPr/>
        <a:lstStyle/>
        <a:p>
          <a:endParaRPr lang="en-US"/>
        </a:p>
      </dgm:t>
    </dgm:pt>
    <dgm:pt modelId="{8D2BAF2F-152A-9041-9022-22311C1BF883}">
      <dgm:prSet phldrT="[Text]"/>
      <dgm:spPr/>
      <dgm:t>
        <a:bodyPr/>
        <a:lstStyle/>
        <a:p>
          <a:r>
            <a:rPr lang="en-US" dirty="0"/>
            <a:t>Ambassador - H</a:t>
          </a:r>
        </a:p>
      </dgm:t>
    </dgm:pt>
    <dgm:pt modelId="{874985FE-8F74-7144-8830-C8D40D4605B1}" type="parTrans" cxnId="{BC726922-4F42-5943-A0A5-27B0650704C1}">
      <dgm:prSet/>
      <dgm:spPr/>
      <dgm:t>
        <a:bodyPr/>
        <a:lstStyle/>
        <a:p>
          <a:endParaRPr lang="en-US"/>
        </a:p>
      </dgm:t>
    </dgm:pt>
    <dgm:pt modelId="{2E0FA99B-E4CB-2E48-A841-2B436B5765D8}" type="sibTrans" cxnId="{BC726922-4F42-5943-A0A5-27B0650704C1}">
      <dgm:prSet/>
      <dgm:spPr/>
      <dgm:t>
        <a:bodyPr/>
        <a:lstStyle/>
        <a:p>
          <a:endParaRPr lang="en-US"/>
        </a:p>
      </dgm:t>
    </dgm:pt>
    <dgm:pt modelId="{06261AFA-2CBA-074F-88E4-A03BAA4781D4}">
      <dgm:prSet phldrT="[Text]"/>
      <dgm:spPr/>
      <dgm:t>
        <a:bodyPr/>
        <a:lstStyle/>
        <a:p>
          <a:r>
            <a:rPr lang="en-US" dirty="0"/>
            <a:t>Ambassador - I</a:t>
          </a:r>
        </a:p>
      </dgm:t>
    </dgm:pt>
    <dgm:pt modelId="{4B223D7D-70F1-6E49-A4D1-53F97359A929}" type="parTrans" cxnId="{F38B0F30-11BB-9947-B9B5-0C791820D58C}">
      <dgm:prSet/>
      <dgm:spPr/>
      <dgm:t>
        <a:bodyPr/>
        <a:lstStyle/>
        <a:p>
          <a:endParaRPr lang="en-US"/>
        </a:p>
      </dgm:t>
    </dgm:pt>
    <dgm:pt modelId="{42842385-6438-F74A-A53C-C3C45A531878}" type="sibTrans" cxnId="{F38B0F30-11BB-9947-B9B5-0C791820D58C}">
      <dgm:prSet/>
      <dgm:spPr/>
      <dgm:t>
        <a:bodyPr/>
        <a:lstStyle/>
        <a:p>
          <a:endParaRPr lang="en-US"/>
        </a:p>
      </dgm:t>
    </dgm:pt>
    <dgm:pt modelId="{1AE7029A-8FE2-8448-996B-E88241513529}">
      <dgm:prSet phldrT="[Text]"/>
      <dgm:spPr/>
      <dgm:t>
        <a:bodyPr/>
        <a:lstStyle/>
        <a:p>
          <a:r>
            <a:rPr lang="en-US" dirty="0"/>
            <a:t>Ambassador - J</a:t>
          </a:r>
        </a:p>
      </dgm:t>
    </dgm:pt>
    <dgm:pt modelId="{D9531377-7498-7944-BA02-0494463F095E}" type="parTrans" cxnId="{3937D376-F628-7E43-AC22-96A784E2D81D}">
      <dgm:prSet/>
      <dgm:spPr/>
      <dgm:t>
        <a:bodyPr/>
        <a:lstStyle/>
        <a:p>
          <a:endParaRPr lang="en-US"/>
        </a:p>
      </dgm:t>
    </dgm:pt>
    <dgm:pt modelId="{28DD3FA7-DC03-EF47-85EA-5E88E5E9B19D}" type="sibTrans" cxnId="{3937D376-F628-7E43-AC22-96A784E2D81D}">
      <dgm:prSet/>
      <dgm:spPr/>
      <dgm:t>
        <a:bodyPr/>
        <a:lstStyle/>
        <a:p>
          <a:endParaRPr lang="en-US"/>
        </a:p>
      </dgm:t>
    </dgm:pt>
    <dgm:pt modelId="{2004AE11-346C-B14A-A8C6-3E0D6DC74C77}">
      <dgm:prSet phldrT="[Text]"/>
      <dgm:spPr/>
      <dgm:t>
        <a:bodyPr/>
        <a:lstStyle/>
        <a:p>
          <a:r>
            <a:rPr lang="en-US" dirty="0"/>
            <a:t>Ambassador - K</a:t>
          </a:r>
        </a:p>
      </dgm:t>
    </dgm:pt>
    <dgm:pt modelId="{DC6A8BC8-4922-0848-8B96-4A843BBA6E16}" type="parTrans" cxnId="{6397AD20-8E1F-ED4E-8A3D-77C99F65F2DC}">
      <dgm:prSet/>
      <dgm:spPr/>
      <dgm:t>
        <a:bodyPr/>
        <a:lstStyle/>
        <a:p>
          <a:endParaRPr lang="en-US"/>
        </a:p>
      </dgm:t>
    </dgm:pt>
    <dgm:pt modelId="{85CFBDFA-CDE2-0149-80CD-46A546CC4D2E}" type="sibTrans" cxnId="{6397AD20-8E1F-ED4E-8A3D-77C99F65F2DC}">
      <dgm:prSet/>
      <dgm:spPr/>
      <dgm:t>
        <a:bodyPr/>
        <a:lstStyle/>
        <a:p>
          <a:endParaRPr lang="en-US"/>
        </a:p>
      </dgm:t>
    </dgm:pt>
    <dgm:pt modelId="{D99981EE-77EC-DB4D-AFEF-35AA5BD9A8C3}">
      <dgm:prSet phldrT="[Text]"/>
      <dgm:spPr/>
      <dgm:t>
        <a:bodyPr/>
        <a:lstStyle/>
        <a:p>
          <a:r>
            <a:rPr lang="en-US" dirty="0"/>
            <a:t>Ambassador - L</a:t>
          </a:r>
        </a:p>
      </dgm:t>
    </dgm:pt>
    <dgm:pt modelId="{AA54A06F-64F8-684B-9766-A678B9B73900}" type="parTrans" cxnId="{7A71F8FA-F540-8349-8853-8C46AC5908DD}">
      <dgm:prSet/>
      <dgm:spPr/>
      <dgm:t>
        <a:bodyPr/>
        <a:lstStyle/>
        <a:p>
          <a:endParaRPr lang="en-US"/>
        </a:p>
      </dgm:t>
    </dgm:pt>
    <dgm:pt modelId="{E2430BD2-C6D1-2540-8A73-E884CAC8069A}" type="sibTrans" cxnId="{7A71F8FA-F540-8349-8853-8C46AC5908DD}">
      <dgm:prSet/>
      <dgm:spPr/>
      <dgm:t>
        <a:bodyPr/>
        <a:lstStyle/>
        <a:p>
          <a:endParaRPr lang="en-US"/>
        </a:p>
      </dgm:t>
    </dgm:pt>
    <dgm:pt modelId="{E6BC4F7C-576E-004A-83CA-24240C7AD6C9}">
      <dgm:prSet phldrT="[Text]"/>
      <dgm:spPr/>
      <dgm:t>
        <a:bodyPr/>
        <a:lstStyle/>
        <a:p>
          <a:r>
            <a:rPr lang="en-US" dirty="0"/>
            <a:t>Ambassador - M</a:t>
          </a:r>
        </a:p>
      </dgm:t>
    </dgm:pt>
    <dgm:pt modelId="{02B55B2D-902B-9842-9264-4722F3C68E8A}" type="parTrans" cxnId="{C48C7390-23FA-5747-8E0A-919FEF5A4B45}">
      <dgm:prSet/>
      <dgm:spPr/>
      <dgm:t>
        <a:bodyPr/>
        <a:lstStyle/>
        <a:p>
          <a:endParaRPr lang="en-US"/>
        </a:p>
      </dgm:t>
    </dgm:pt>
    <dgm:pt modelId="{4F439BCF-331C-6948-B364-9A7249FDE3AC}" type="sibTrans" cxnId="{C48C7390-23FA-5747-8E0A-919FEF5A4B45}">
      <dgm:prSet/>
      <dgm:spPr/>
      <dgm:t>
        <a:bodyPr/>
        <a:lstStyle/>
        <a:p>
          <a:endParaRPr lang="en-US"/>
        </a:p>
      </dgm:t>
    </dgm:pt>
    <dgm:pt modelId="{ABA938F4-5317-734E-A2BF-C45010F5A181}">
      <dgm:prSet phldrT="[Text]"/>
      <dgm:spPr/>
      <dgm:t>
        <a:bodyPr/>
        <a:lstStyle/>
        <a:p>
          <a:r>
            <a:rPr lang="en-US" dirty="0"/>
            <a:t>Ambassador - N</a:t>
          </a:r>
        </a:p>
      </dgm:t>
    </dgm:pt>
    <dgm:pt modelId="{71F3B326-7974-9147-BE54-D40A2777B793}" type="parTrans" cxnId="{3B952083-6088-E348-A4D3-0B396AA49A9B}">
      <dgm:prSet/>
      <dgm:spPr/>
      <dgm:t>
        <a:bodyPr/>
        <a:lstStyle/>
        <a:p>
          <a:endParaRPr lang="en-US"/>
        </a:p>
      </dgm:t>
    </dgm:pt>
    <dgm:pt modelId="{DE31A5F6-6A98-934F-AC18-8D13F1665D7D}" type="sibTrans" cxnId="{3B952083-6088-E348-A4D3-0B396AA49A9B}">
      <dgm:prSet/>
      <dgm:spPr/>
      <dgm:t>
        <a:bodyPr/>
        <a:lstStyle/>
        <a:p>
          <a:endParaRPr lang="en-US"/>
        </a:p>
      </dgm:t>
    </dgm:pt>
    <dgm:pt modelId="{198786F2-064C-3443-AC33-56BB0605ACC7}">
      <dgm:prSet phldrT="[Text]"/>
      <dgm:spPr/>
      <dgm:t>
        <a:bodyPr/>
        <a:lstStyle/>
        <a:p>
          <a:r>
            <a:rPr lang="en-US" dirty="0"/>
            <a:t>Ambassador - DEF</a:t>
          </a:r>
        </a:p>
      </dgm:t>
    </dgm:pt>
    <dgm:pt modelId="{19DB909C-FFEC-0D43-81C1-7A6BD1D46B3F}" type="parTrans" cxnId="{EB99FE35-BD29-4D43-9189-A50C73934A8C}">
      <dgm:prSet/>
      <dgm:spPr/>
      <dgm:t>
        <a:bodyPr/>
        <a:lstStyle/>
        <a:p>
          <a:endParaRPr lang="en-US"/>
        </a:p>
      </dgm:t>
    </dgm:pt>
    <dgm:pt modelId="{0C3D5316-159F-5E4A-9B17-6C526EF39B07}" type="sibTrans" cxnId="{EB99FE35-BD29-4D43-9189-A50C73934A8C}">
      <dgm:prSet/>
      <dgm:spPr/>
      <dgm:t>
        <a:bodyPr/>
        <a:lstStyle/>
        <a:p>
          <a:endParaRPr lang="en-US"/>
        </a:p>
      </dgm:t>
    </dgm:pt>
    <dgm:pt modelId="{A52196E6-AB4C-5441-A889-8B90E2DDFCB7}">
      <dgm:prSet phldrT="[Text]"/>
      <dgm:spPr/>
      <dgm:t>
        <a:bodyPr/>
        <a:lstStyle/>
        <a:p>
          <a:r>
            <a:rPr lang="en-US" dirty="0"/>
            <a:t>Ambassador - OP</a:t>
          </a:r>
        </a:p>
      </dgm:t>
    </dgm:pt>
    <dgm:pt modelId="{95D6D2FA-CF70-1345-BC35-1216B60BFAD1}" type="parTrans" cxnId="{EA6FFD1D-79F1-8A45-96A9-3559C03749E2}">
      <dgm:prSet/>
      <dgm:spPr/>
      <dgm:t>
        <a:bodyPr/>
        <a:lstStyle/>
        <a:p>
          <a:endParaRPr lang="en-US"/>
        </a:p>
      </dgm:t>
    </dgm:pt>
    <dgm:pt modelId="{87F18C1D-3340-7F44-BC3F-0AC7883595EA}" type="sibTrans" cxnId="{EA6FFD1D-79F1-8A45-96A9-3559C03749E2}">
      <dgm:prSet/>
      <dgm:spPr/>
      <dgm:t>
        <a:bodyPr/>
        <a:lstStyle/>
        <a:p>
          <a:endParaRPr lang="en-US"/>
        </a:p>
      </dgm:t>
    </dgm:pt>
    <dgm:pt modelId="{39E25240-D754-2744-8316-480618EA4959}">
      <dgm:prSet phldrT="[Text]"/>
      <dgm:spPr/>
      <dgm:t>
        <a:bodyPr/>
        <a:lstStyle/>
        <a:p>
          <a:r>
            <a:rPr lang="en-US" dirty="0"/>
            <a:t>Danieley Neighborhood Association</a:t>
          </a:r>
        </a:p>
      </dgm:t>
    </dgm:pt>
    <dgm:pt modelId="{62C7E2C7-6307-9947-B816-012DE296D168}" type="parTrans" cxnId="{E7D4E57F-7DA4-1343-9784-DD356066FA20}">
      <dgm:prSet/>
      <dgm:spPr/>
      <dgm:t>
        <a:bodyPr/>
        <a:lstStyle/>
        <a:p>
          <a:endParaRPr lang="en-US"/>
        </a:p>
      </dgm:t>
    </dgm:pt>
    <dgm:pt modelId="{30121E2C-C228-424E-98DD-068D0038F301}" type="sibTrans" cxnId="{E7D4E57F-7DA4-1343-9784-DD356066FA20}">
      <dgm:prSet/>
      <dgm:spPr/>
      <dgm:t>
        <a:bodyPr/>
        <a:lstStyle/>
        <a:p>
          <a:endParaRPr lang="en-US"/>
        </a:p>
      </dgm:t>
    </dgm:pt>
    <dgm:pt modelId="{5041F7F1-BDCE-8A43-AAF5-99A844C95324}">
      <dgm:prSet phldrT="[Text]"/>
      <dgm:spPr/>
      <dgm:t>
        <a:bodyPr/>
        <a:lstStyle/>
        <a:p>
          <a:r>
            <a:rPr lang="en-US" dirty="0"/>
            <a:t>Eco Rep</a:t>
          </a:r>
        </a:p>
      </dgm:t>
    </dgm:pt>
    <dgm:pt modelId="{1AA7FD6B-A040-BB4D-908E-D9A1CFED6E6D}" type="parTrans" cxnId="{5464967C-183D-504D-9154-D74D4FA193FC}">
      <dgm:prSet/>
      <dgm:spPr/>
    </dgm:pt>
    <dgm:pt modelId="{ADE80A92-EC5D-104C-887F-470812318B5D}" type="sibTrans" cxnId="{5464967C-183D-504D-9154-D74D4FA193FC}">
      <dgm:prSet/>
      <dgm:spPr/>
    </dgm:pt>
    <dgm:pt modelId="{075B6D92-C21B-E643-BBC9-F404C240052F}" type="pres">
      <dgm:prSet presAssocID="{ED2246CC-4C98-2E44-907B-C7601DFEF4A7}" presName="hierChild1" presStyleCnt="0">
        <dgm:presLayoutVars>
          <dgm:orgChart val="1"/>
          <dgm:chPref val="1"/>
          <dgm:dir/>
          <dgm:animOne val="branch"/>
          <dgm:animLvl val="lvl"/>
          <dgm:resizeHandles/>
        </dgm:presLayoutVars>
      </dgm:prSet>
      <dgm:spPr/>
      <dgm:t>
        <a:bodyPr/>
        <a:lstStyle/>
        <a:p>
          <a:endParaRPr lang="en-US"/>
        </a:p>
      </dgm:t>
    </dgm:pt>
    <dgm:pt modelId="{05C7334B-2581-FF44-9746-EA31D8303732}" type="pres">
      <dgm:prSet presAssocID="{39E25240-D754-2744-8316-480618EA4959}" presName="hierRoot1" presStyleCnt="0">
        <dgm:presLayoutVars>
          <dgm:hierBranch val="init"/>
        </dgm:presLayoutVars>
      </dgm:prSet>
      <dgm:spPr/>
    </dgm:pt>
    <dgm:pt modelId="{7D37EE6A-6A9F-9149-8ED7-0D7E44AED097}" type="pres">
      <dgm:prSet presAssocID="{39E25240-D754-2744-8316-480618EA4959}" presName="rootComposite1" presStyleCnt="0"/>
      <dgm:spPr/>
    </dgm:pt>
    <dgm:pt modelId="{9543910C-80CC-DB4B-A334-9FFE14B3196B}" type="pres">
      <dgm:prSet presAssocID="{39E25240-D754-2744-8316-480618EA4959}" presName="rootText1" presStyleLbl="node0" presStyleIdx="0" presStyleCnt="3">
        <dgm:presLayoutVars>
          <dgm:chPref val="3"/>
        </dgm:presLayoutVars>
      </dgm:prSet>
      <dgm:spPr/>
      <dgm:t>
        <a:bodyPr/>
        <a:lstStyle/>
        <a:p>
          <a:endParaRPr lang="en-US"/>
        </a:p>
      </dgm:t>
    </dgm:pt>
    <dgm:pt modelId="{50F8C17D-5048-264D-9DAB-68D1FD1E313B}" type="pres">
      <dgm:prSet presAssocID="{39E25240-D754-2744-8316-480618EA4959}" presName="rootConnector1" presStyleLbl="node1" presStyleIdx="0" presStyleCnt="0"/>
      <dgm:spPr/>
      <dgm:t>
        <a:bodyPr/>
        <a:lstStyle/>
        <a:p>
          <a:endParaRPr lang="en-US"/>
        </a:p>
      </dgm:t>
    </dgm:pt>
    <dgm:pt modelId="{968B715B-B85A-5F41-AC5B-01EB23C86E24}" type="pres">
      <dgm:prSet presAssocID="{39E25240-D754-2744-8316-480618EA4959}" presName="hierChild2" presStyleCnt="0"/>
      <dgm:spPr/>
    </dgm:pt>
    <dgm:pt modelId="{353E6C11-C52E-3C45-B053-B0641AA72A1D}" type="pres">
      <dgm:prSet presAssocID="{F9BBDCAF-0CEA-2F49-A13D-C86BBBD9CFDB}" presName="Name37" presStyleLbl="parChTrans1D2" presStyleIdx="0" presStyleCnt="1"/>
      <dgm:spPr/>
      <dgm:t>
        <a:bodyPr/>
        <a:lstStyle/>
        <a:p>
          <a:endParaRPr lang="en-US"/>
        </a:p>
      </dgm:t>
    </dgm:pt>
    <dgm:pt modelId="{8EE4CB4D-5342-AD4F-915F-35CA492DC3D5}" type="pres">
      <dgm:prSet presAssocID="{712FD370-420E-8E42-90F6-EFA2F7CA0B39}" presName="hierRoot2" presStyleCnt="0">
        <dgm:presLayoutVars>
          <dgm:hierBranch val="init"/>
        </dgm:presLayoutVars>
      </dgm:prSet>
      <dgm:spPr/>
    </dgm:pt>
    <dgm:pt modelId="{283B8E15-A4BD-A446-8E96-043FC836495D}" type="pres">
      <dgm:prSet presAssocID="{712FD370-420E-8E42-90F6-EFA2F7CA0B39}" presName="rootComposite" presStyleCnt="0"/>
      <dgm:spPr/>
    </dgm:pt>
    <dgm:pt modelId="{0A57A499-F1FB-F94A-BF1C-AA98442A65EF}" type="pres">
      <dgm:prSet presAssocID="{712FD370-420E-8E42-90F6-EFA2F7CA0B39}" presName="rootText" presStyleLbl="node2" presStyleIdx="0" presStyleCnt="1">
        <dgm:presLayoutVars>
          <dgm:chPref val="3"/>
        </dgm:presLayoutVars>
      </dgm:prSet>
      <dgm:spPr/>
      <dgm:t>
        <a:bodyPr/>
        <a:lstStyle/>
        <a:p>
          <a:endParaRPr lang="en-US"/>
        </a:p>
      </dgm:t>
    </dgm:pt>
    <dgm:pt modelId="{42BB569A-04E3-3E4F-B2B4-3D9EF7E9EFEC}" type="pres">
      <dgm:prSet presAssocID="{712FD370-420E-8E42-90F6-EFA2F7CA0B39}" presName="rootConnector" presStyleLbl="node2" presStyleIdx="0" presStyleCnt="1"/>
      <dgm:spPr/>
      <dgm:t>
        <a:bodyPr/>
        <a:lstStyle/>
        <a:p>
          <a:endParaRPr lang="en-US"/>
        </a:p>
      </dgm:t>
    </dgm:pt>
    <dgm:pt modelId="{C7D2081E-4ED0-F84D-92C2-2D47A4EF72AE}" type="pres">
      <dgm:prSet presAssocID="{712FD370-420E-8E42-90F6-EFA2F7CA0B39}" presName="hierChild4" presStyleCnt="0"/>
      <dgm:spPr/>
    </dgm:pt>
    <dgm:pt modelId="{6BB863C6-7AE6-D14A-B156-9060B7319F94}" type="pres">
      <dgm:prSet presAssocID="{6560917C-E2E5-CB42-B9BD-D444F7290EF3}" presName="Name37" presStyleLbl="parChTrans1D3" presStyleIdx="0" presStyleCnt="3"/>
      <dgm:spPr/>
      <dgm:t>
        <a:bodyPr/>
        <a:lstStyle/>
        <a:p>
          <a:endParaRPr lang="en-US"/>
        </a:p>
      </dgm:t>
    </dgm:pt>
    <dgm:pt modelId="{5E36CA0F-D161-C548-80A2-D50DD33D1B37}" type="pres">
      <dgm:prSet presAssocID="{165E65F8-EADF-2F4A-B6D2-8EF0471BF4B1}" presName="hierRoot2" presStyleCnt="0">
        <dgm:presLayoutVars>
          <dgm:hierBranch val="init"/>
        </dgm:presLayoutVars>
      </dgm:prSet>
      <dgm:spPr/>
    </dgm:pt>
    <dgm:pt modelId="{46C6A7B9-87B8-8848-9205-249C506503C9}" type="pres">
      <dgm:prSet presAssocID="{165E65F8-EADF-2F4A-B6D2-8EF0471BF4B1}" presName="rootComposite" presStyleCnt="0"/>
      <dgm:spPr/>
    </dgm:pt>
    <dgm:pt modelId="{17C2504B-3A9F-BE4B-A4E9-EE177A282206}" type="pres">
      <dgm:prSet presAssocID="{165E65F8-EADF-2F4A-B6D2-8EF0471BF4B1}" presName="rootText" presStyleLbl="node3" presStyleIdx="0" presStyleCnt="3">
        <dgm:presLayoutVars>
          <dgm:chPref val="3"/>
        </dgm:presLayoutVars>
      </dgm:prSet>
      <dgm:spPr/>
      <dgm:t>
        <a:bodyPr/>
        <a:lstStyle/>
        <a:p>
          <a:endParaRPr lang="en-US"/>
        </a:p>
      </dgm:t>
    </dgm:pt>
    <dgm:pt modelId="{C0D08D79-A2B6-CF4A-9006-E12AFFD53DF0}" type="pres">
      <dgm:prSet presAssocID="{165E65F8-EADF-2F4A-B6D2-8EF0471BF4B1}" presName="rootConnector" presStyleLbl="node3" presStyleIdx="0" presStyleCnt="3"/>
      <dgm:spPr/>
      <dgm:t>
        <a:bodyPr/>
        <a:lstStyle/>
        <a:p>
          <a:endParaRPr lang="en-US"/>
        </a:p>
      </dgm:t>
    </dgm:pt>
    <dgm:pt modelId="{0D29632C-2562-F948-AE85-9982E7607187}" type="pres">
      <dgm:prSet presAssocID="{165E65F8-EADF-2F4A-B6D2-8EF0471BF4B1}" presName="hierChild4" presStyleCnt="0"/>
      <dgm:spPr/>
    </dgm:pt>
    <dgm:pt modelId="{E089C70F-1701-E447-A011-1CC71E38DD68}" type="pres">
      <dgm:prSet presAssocID="{DEC697F3-3B7E-CE4B-B1A5-85F6BDE7FB39}" presName="Name37" presStyleLbl="parChTrans1D4" presStyleIdx="0" presStyleCnt="13"/>
      <dgm:spPr/>
      <dgm:t>
        <a:bodyPr/>
        <a:lstStyle/>
        <a:p>
          <a:endParaRPr lang="en-US"/>
        </a:p>
      </dgm:t>
    </dgm:pt>
    <dgm:pt modelId="{25644684-40DF-EC4F-8306-EAAE759079DF}" type="pres">
      <dgm:prSet presAssocID="{155956FD-FE5F-634D-BCF9-9A7DE83D95F6}" presName="hierRoot2" presStyleCnt="0">
        <dgm:presLayoutVars>
          <dgm:hierBranch val="init"/>
        </dgm:presLayoutVars>
      </dgm:prSet>
      <dgm:spPr/>
    </dgm:pt>
    <dgm:pt modelId="{A1939C6B-8817-7146-A536-258BD03B716F}" type="pres">
      <dgm:prSet presAssocID="{155956FD-FE5F-634D-BCF9-9A7DE83D95F6}" presName="rootComposite" presStyleCnt="0"/>
      <dgm:spPr/>
    </dgm:pt>
    <dgm:pt modelId="{31DE372E-E299-ED43-925E-1C1061F317B3}" type="pres">
      <dgm:prSet presAssocID="{155956FD-FE5F-634D-BCF9-9A7DE83D95F6}" presName="rootText" presStyleLbl="node4" presStyleIdx="0" presStyleCnt="13">
        <dgm:presLayoutVars>
          <dgm:chPref val="3"/>
        </dgm:presLayoutVars>
      </dgm:prSet>
      <dgm:spPr/>
      <dgm:t>
        <a:bodyPr/>
        <a:lstStyle/>
        <a:p>
          <a:endParaRPr lang="en-US"/>
        </a:p>
      </dgm:t>
    </dgm:pt>
    <dgm:pt modelId="{91907896-FD18-D94F-8752-02AE419ED77C}" type="pres">
      <dgm:prSet presAssocID="{155956FD-FE5F-634D-BCF9-9A7DE83D95F6}" presName="rootConnector" presStyleLbl="node4" presStyleIdx="0" presStyleCnt="13"/>
      <dgm:spPr/>
      <dgm:t>
        <a:bodyPr/>
        <a:lstStyle/>
        <a:p>
          <a:endParaRPr lang="en-US"/>
        </a:p>
      </dgm:t>
    </dgm:pt>
    <dgm:pt modelId="{1F527826-6F6B-7A44-9984-B74BAFFF74E5}" type="pres">
      <dgm:prSet presAssocID="{155956FD-FE5F-634D-BCF9-9A7DE83D95F6}" presName="hierChild4" presStyleCnt="0"/>
      <dgm:spPr/>
    </dgm:pt>
    <dgm:pt modelId="{2499C5C7-7550-7E42-9B58-E9ECE70A320F}" type="pres">
      <dgm:prSet presAssocID="{155956FD-FE5F-634D-BCF9-9A7DE83D95F6}" presName="hierChild5" presStyleCnt="0"/>
      <dgm:spPr/>
    </dgm:pt>
    <dgm:pt modelId="{D2E46478-7272-5640-9A88-35507182CFE3}" type="pres">
      <dgm:prSet presAssocID="{874985FE-8F74-7144-8830-C8D40D4605B1}" presName="Name37" presStyleLbl="parChTrans1D4" presStyleIdx="1" presStyleCnt="13"/>
      <dgm:spPr/>
      <dgm:t>
        <a:bodyPr/>
        <a:lstStyle/>
        <a:p>
          <a:endParaRPr lang="en-US"/>
        </a:p>
      </dgm:t>
    </dgm:pt>
    <dgm:pt modelId="{924BCECC-C07A-6843-B002-3C92304C808F}" type="pres">
      <dgm:prSet presAssocID="{8D2BAF2F-152A-9041-9022-22311C1BF883}" presName="hierRoot2" presStyleCnt="0">
        <dgm:presLayoutVars>
          <dgm:hierBranch val="init"/>
        </dgm:presLayoutVars>
      </dgm:prSet>
      <dgm:spPr/>
    </dgm:pt>
    <dgm:pt modelId="{BEC68E4D-B3DD-5B48-BEF4-AF0AA55F2A28}" type="pres">
      <dgm:prSet presAssocID="{8D2BAF2F-152A-9041-9022-22311C1BF883}" presName="rootComposite" presStyleCnt="0"/>
      <dgm:spPr/>
    </dgm:pt>
    <dgm:pt modelId="{5FF4523C-752E-E54F-B853-7E8E5550C77E}" type="pres">
      <dgm:prSet presAssocID="{8D2BAF2F-152A-9041-9022-22311C1BF883}" presName="rootText" presStyleLbl="node4" presStyleIdx="1" presStyleCnt="13">
        <dgm:presLayoutVars>
          <dgm:chPref val="3"/>
        </dgm:presLayoutVars>
      </dgm:prSet>
      <dgm:spPr/>
      <dgm:t>
        <a:bodyPr/>
        <a:lstStyle/>
        <a:p>
          <a:endParaRPr lang="en-US"/>
        </a:p>
      </dgm:t>
    </dgm:pt>
    <dgm:pt modelId="{086AB39C-C356-AD47-A809-26384007882A}" type="pres">
      <dgm:prSet presAssocID="{8D2BAF2F-152A-9041-9022-22311C1BF883}" presName="rootConnector" presStyleLbl="node4" presStyleIdx="1" presStyleCnt="13"/>
      <dgm:spPr/>
      <dgm:t>
        <a:bodyPr/>
        <a:lstStyle/>
        <a:p>
          <a:endParaRPr lang="en-US"/>
        </a:p>
      </dgm:t>
    </dgm:pt>
    <dgm:pt modelId="{3353EA94-E0AF-194D-B28A-D327308EBE56}" type="pres">
      <dgm:prSet presAssocID="{8D2BAF2F-152A-9041-9022-22311C1BF883}" presName="hierChild4" presStyleCnt="0"/>
      <dgm:spPr/>
    </dgm:pt>
    <dgm:pt modelId="{7432145B-F68F-BF46-AAE7-53072A3232CF}" type="pres">
      <dgm:prSet presAssocID="{8D2BAF2F-152A-9041-9022-22311C1BF883}" presName="hierChild5" presStyleCnt="0"/>
      <dgm:spPr/>
    </dgm:pt>
    <dgm:pt modelId="{08F7731B-1F85-2645-9EF8-612D593A1025}" type="pres">
      <dgm:prSet presAssocID="{4B223D7D-70F1-6E49-A4D1-53F97359A929}" presName="Name37" presStyleLbl="parChTrans1D4" presStyleIdx="2" presStyleCnt="13"/>
      <dgm:spPr/>
      <dgm:t>
        <a:bodyPr/>
        <a:lstStyle/>
        <a:p>
          <a:endParaRPr lang="en-US"/>
        </a:p>
      </dgm:t>
    </dgm:pt>
    <dgm:pt modelId="{F955DF4C-8291-444E-AF77-2E219F45A9D0}" type="pres">
      <dgm:prSet presAssocID="{06261AFA-2CBA-074F-88E4-A03BAA4781D4}" presName="hierRoot2" presStyleCnt="0">
        <dgm:presLayoutVars>
          <dgm:hierBranch val="init"/>
        </dgm:presLayoutVars>
      </dgm:prSet>
      <dgm:spPr/>
    </dgm:pt>
    <dgm:pt modelId="{B3CB990C-400D-2B4C-8BA9-4990E7694077}" type="pres">
      <dgm:prSet presAssocID="{06261AFA-2CBA-074F-88E4-A03BAA4781D4}" presName="rootComposite" presStyleCnt="0"/>
      <dgm:spPr/>
    </dgm:pt>
    <dgm:pt modelId="{A0875F7E-EDB5-8940-80A3-C0F8D3FBE146}" type="pres">
      <dgm:prSet presAssocID="{06261AFA-2CBA-074F-88E4-A03BAA4781D4}" presName="rootText" presStyleLbl="node4" presStyleIdx="2" presStyleCnt="13">
        <dgm:presLayoutVars>
          <dgm:chPref val="3"/>
        </dgm:presLayoutVars>
      </dgm:prSet>
      <dgm:spPr/>
      <dgm:t>
        <a:bodyPr/>
        <a:lstStyle/>
        <a:p>
          <a:endParaRPr lang="en-US"/>
        </a:p>
      </dgm:t>
    </dgm:pt>
    <dgm:pt modelId="{B1DF1543-76E0-7F48-847A-4F48368251D6}" type="pres">
      <dgm:prSet presAssocID="{06261AFA-2CBA-074F-88E4-A03BAA4781D4}" presName="rootConnector" presStyleLbl="node4" presStyleIdx="2" presStyleCnt="13"/>
      <dgm:spPr/>
      <dgm:t>
        <a:bodyPr/>
        <a:lstStyle/>
        <a:p>
          <a:endParaRPr lang="en-US"/>
        </a:p>
      </dgm:t>
    </dgm:pt>
    <dgm:pt modelId="{F7964D58-FA1F-2749-9206-07962CBD1F05}" type="pres">
      <dgm:prSet presAssocID="{06261AFA-2CBA-074F-88E4-A03BAA4781D4}" presName="hierChild4" presStyleCnt="0"/>
      <dgm:spPr/>
    </dgm:pt>
    <dgm:pt modelId="{0EDE49F9-894A-FD41-AC7F-862E52E9553C}" type="pres">
      <dgm:prSet presAssocID="{06261AFA-2CBA-074F-88E4-A03BAA4781D4}" presName="hierChild5" presStyleCnt="0"/>
      <dgm:spPr/>
    </dgm:pt>
    <dgm:pt modelId="{E371FA7E-A7F5-1244-AD93-B7B1B6D4D664}" type="pres">
      <dgm:prSet presAssocID="{D9531377-7498-7944-BA02-0494463F095E}" presName="Name37" presStyleLbl="parChTrans1D4" presStyleIdx="3" presStyleCnt="13"/>
      <dgm:spPr/>
      <dgm:t>
        <a:bodyPr/>
        <a:lstStyle/>
        <a:p>
          <a:endParaRPr lang="en-US"/>
        </a:p>
      </dgm:t>
    </dgm:pt>
    <dgm:pt modelId="{200D18AB-B97A-BD40-A331-925A2CA256E3}" type="pres">
      <dgm:prSet presAssocID="{1AE7029A-8FE2-8448-996B-E88241513529}" presName="hierRoot2" presStyleCnt="0">
        <dgm:presLayoutVars>
          <dgm:hierBranch val="init"/>
        </dgm:presLayoutVars>
      </dgm:prSet>
      <dgm:spPr/>
    </dgm:pt>
    <dgm:pt modelId="{FC8ABAAF-7F32-7847-AFB3-3AFFB867461C}" type="pres">
      <dgm:prSet presAssocID="{1AE7029A-8FE2-8448-996B-E88241513529}" presName="rootComposite" presStyleCnt="0"/>
      <dgm:spPr/>
    </dgm:pt>
    <dgm:pt modelId="{8E35299F-EE36-1C42-8FE5-792CDFDE83F0}" type="pres">
      <dgm:prSet presAssocID="{1AE7029A-8FE2-8448-996B-E88241513529}" presName="rootText" presStyleLbl="node4" presStyleIdx="3" presStyleCnt="13">
        <dgm:presLayoutVars>
          <dgm:chPref val="3"/>
        </dgm:presLayoutVars>
      </dgm:prSet>
      <dgm:spPr/>
      <dgm:t>
        <a:bodyPr/>
        <a:lstStyle/>
        <a:p>
          <a:endParaRPr lang="en-US"/>
        </a:p>
      </dgm:t>
    </dgm:pt>
    <dgm:pt modelId="{572B67E4-33D4-9C4F-AF6D-16A558AB2D35}" type="pres">
      <dgm:prSet presAssocID="{1AE7029A-8FE2-8448-996B-E88241513529}" presName="rootConnector" presStyleLbl="node4" presStyleIdx="3" presStyleCnt="13"/>
      <dgm:spPr/>
      <dgm:t>
        <a:bodyPr/>
        <a:lstStyle/>
        <a:p>
          <a:endParaRPr lang="en-US"/>
        </a:p>
      </dgm:t>
    </dgm:pt>
    <dgm:pt modelId="{13B4C8C1-7E3B-1248-B9A5-0EECC53A4077}" type="pres">
      <dgm:prSet presAssocID="{1AE7029A-8FE2-8448-996B-E88241513529}" presName="hierChild4" presStyleCnt="0"/>
      <dgm:spPr/>
    </dgm:pt>
    <dgm:pt modelId="{01B43450-E81C-A847-BB9B-2B68B63C0BB3}" type="pres">
      <dgm:prSet presAssocID="{1AE7029A-8FE2-8448-996B-E88241513529}" presName="hierChild5" presStyleCnt="0"/>
      <dgm:spPr/>
    </dgm:pt>
    <dgm:pt modelId="{65476AD2-85DC-F74B-834F-B65FA512512E}" type="pres">
      <dgm:prSet presAssocID="{DC6A8BC8-4922-0848-8B96-4A843BBA6E16}" presName="Name37" presStyleLbl="parChTrans1D4" presStyleIdx="4" presStyleCnt="13"/>
      <dgm:spPr/>
      <dgm:t>
        <a:bodyPr/>
        <a:lstStyle/>
        <a:p>
          <a:endParaRPr lang="en-US"/>
        </a:p>
      </dgm:t>
    </dgm:pt>
    <dgm:pt modelId="{5BE1A90C-2CA3-D840-8433-9CE870032430}" type="pres">
      <dgm:prSet presAssocID="{2004AE11-346C-B14A-A8C6-3E0D6DC74C77}" presName="hierRoot2" presStyleCnt="0">
        <dgm:presLayoutVars>
          <dgm:hierBranch val="init"/>
        </dgm:presLayoutVars>
      </dgm:prSet>
      <dgm:spPr/>
    </dgm:pt>
    <dgm:pt modelId="{0D679D78-7654-024E-A737-C2949E1DEBBC}" type="pres">
      <dgm:prSet presAssocID="{2004AE11-346C-B14A-A8C6-3E0D6DC74C77}" presName="rootComposite" presStyleCnt="0"/>
      <dgm:spPr/>
    </dgm:pt>
    <dgm:pt modelId="{EB327EA3-070A-4E48-B617-B3B3B6E00B52}" type="pres">
      <dgm:prSet presAssocID="{2004AE11-346C-B14A-A8C6-3E0D6DC74C77}" presName="rootText" presStyleLbl="node4" presStyleIdx="4" presStyleCnt="13">
        <dgm:presLayoutVars>
          <dgm:chPref val="3"/>
        </dgm:presLayoutVars>
      </dgm:prSet>
      <dgm:spPr/>
      <dgm:t>
        <a:bodyPr/>
        <a:lstStyle/>
        <a:p>
          <a:endParaRPr lang="en-US"/>
        </a:p>
      </dgm:t>
    </dgm:pt>
    <dgm:pt modelId="{2A62463E-A591-6446-B954-BD0643CF8FF9}" type="pres">
      <dgm:prSet presAssocID="{2004AE11-346C-B14A-A8C6-3E0D6DC74C77}" presName="rootConnector" presStyleLbl="node4" presStyleIdx="4" presStyleCnt="13"/>
      <dgm:spPr/>
      <dgm:t>
        <a:bodyPr/>
        <a:lstStyle/>
        <a:p>
          <a:endParaRPr lang="en-US"/>
        </a:p>
      </dgm:t>
    </dgm:pt>
    <dgm:pt modelId="{5163850A-C85E-7548-9069-9B3B6BEB00A6}" type="pres">
      <dgm:prSet presAssocID="{2004AE11-346C-B14A-A8C6-3E0D6DC74C77}" presName="hierChild4" presStyleCnt="0"/>
      <dgm:spPr/>
    </dgm:pt>
    <dgm:pt modelId="{DFF9F526-0486-EE42-B4B7-170EEE7AFFC8}" type="pres">
      <dgm:prSet presAssocID="{2004AE11-346C-B14A-A8C6-3E0D6DC74C77}" presName="hierChild5" presStyleCnt="0"/>
      <dgm:spPr/>
    </dgm:pt>
    <dgm:pt modelId="{F679B4F5-36CC-8E47-9F45-D29CC6524EC9}" type="pres">
      <dgm:prSet presAssocID="{AA54A06F-64F8-684B-9766-A678B9B73900}" presName="Name37" presStyleLbl="parChTrans1D4" presStyleIdx="5" presStyleCnt="13"/>
      <dgm:spPr/>
      <dgm:t>
        <a:bodyPr/>
        <a:lstStyle/>
        <a:p>
          <a:endParaRPr lang="en-US"/>
        </a:p>
      </dgm:t>
    </dgm:pt>
    <dgm:pt modelId="{1A087C55-1ADB-B74B-8784-2E0D97443A38}" type="pres">
      <dgm:prSet presAssocID="{D99981EE-77EC-DB4D-AFEF-35AA5BD9A8C3}" presName="hierRoot2" presStyleCnt="0">
        <dgm:presLayoutVars>
          <dgm:hierBranch val="init"/>
        </dgm:presLayoutVars>
      </dgm:prSet>
      <dgm:spPr/>
    </dgm:pt>
    <dgm:pt modelId="{0D3D9443-4FD2-E346-BA27-01A30DC28C37}" type="pres">
      <dgm:prSet presAssocID="{D99981EE-77EC-DB4D-AFEF-35AA5BD9A8C3}" presName="rootComposite" presStyleCnt="0"/>
      <dgm:spPr/>
    </dgm:pt>
    <dgm:pt modelId="{5A2DEBC3-33F0-7343-9D4F-4CB8B78F2620}" type="pres">
      <dgm:prSet presAssocID="{D99981EE-77EC-DB4D-AFEF-35AA5BD9A8C3}" presName="rootText" presStyleLbl="node4" presStyleIdx="5" presStyleCnt="13">
        <dgm:presLayoutVars>
          <dgm:chPref val="3"/>
        </dgm:presLayoutVars>
      </dgm:prSet>
      <dgm:spPr/>
      <dgm:t>
        <a:bodyPr/>
        <a:lstStyle/>
        <a:p>
          <a:endParaRPr lang="en-US"/>
        </a:p>
      </dgm:t>
    </dgm:pt>
    <dgm:pt modelId="{94A5A1CE-CDDA-DC4A-B5F8-E3AFC74822FF}" type="pres">
      <dgm:prSet presAssocID="{D99981EE-77EC-DB4D-AFEF-35AA5BD9A8C3}" presName="rootConnector" presStyleLbl="node4" presStyleIdx="5" presStyleCnt="13"/>
      <dgm:spPr/>
      <dgm:t>
        <a:bodyPr/>
        <a:lstStyle/>
        <a:p>
          <a:endParaRPr lang="en-US"/>
        </a:p>
      </dgm:t>
    </dgm:pt>
    <dgm:pt modelId="{4EB1B854-DC68-0742-8E6F-C6FC8AC5D14C}" type="pres">
      <dgm:prSet presAssocID="{D99981EE-77EC-DB4D-AFEF-35AA5BD9A8C3}" presName="hierChild4" presStyleCnt="0"/>
      <dgm:spPr/>
    </dgm:pt>
    <dgm:pt modelId="{A925E541-544F-3446-A1C5-1E1B085BB5A1}" type="pres">
      <dgm:prSet presAssocID="{D99981EE-77EC-DB4D-AFEF-35AA5BD9A8C3}" presName="hierChild5" presStyleCnt="0"/>
      <dgm:spPr/>
    </dgm:pt>
    <dgm:pt modelId="{10702430-486C-A64F-A247-FBCEF36293CA}" type="pres">
      <dgm:prSet presAssocID="{02B55B2D-902B-9842-9264-4722F3C68E8A}" presName="Name37" presStyleLbl="parChTrans1D4" presStyleIdx="6" presStyleCnt="13"/>
      <dgm:spPr/>
      <dgm:t>
        <a:bodyPr/>
        <a:lstStyle/>
        <a:p>
          <a:endParaRPr lang="en-US"/>
        </a:p>
      </dgm:t>
    </dgm:pt>
    <dgm:pt modelId="{9F052FB1-4AF1-8D4E-9849-A9AE7DAA0107}" type="pres">
      <dgm:prSet presAssocID="{E6BC4F7C-576E-004A-83CA-24240C7AD6C9}" presName="hierRoot2" presStyleCnt="0">
        <dgm:presLayoutVars>
          <dgm:hierBranch val="init"/>
        </dgm:presLayoutVars>
      </dgm:prSet>
      <dgm:spPr/>
    </dgm:pt>
    <dgm:pt modelId="{1FFE9C43-2C2F-124F-964E-D125D19AE13D}" type="pres">
      <dgm:prSet presAssocID="{E6BC4F7C-576E-004A-83CA-24240C7AD6C9}" presName="rootComposite" presStyleCnt="0"/>
      <dgm:spPr/>
    </dgm:pt>
    <dgm:pt modelId="{24B8DABE-946A-E247-93A7-DEEB9B8A3685}" type="pres">
      <dgm:prSet presAssocID="{E6BC4F7C-576E-004A-83CA-24240C7AD6C9}" presName="rootText" presStyleLbl="node4" presStyleIdx="6" presStyleCnt="13">
        <dgm:presLayoutVars>
          <dgm:chPref val="3"/>
        </dgm:presLayoutVars>
      </dgm:prSet>
      <dgm:spPr/>
      <dgm:t>
        <a:bodyPr/>
        <a:lstStyle/>
        <a:p>
          <a:endParaRPr lang="en-US"/>
        </a:p>
      </dgm:t>
    </dgm:pt>
    <dgm:pt modelId="{408016B4-EC0A-2047-9670-C84AC70F6A15}" type="pres">
      <dgm:prSet presAssocID="{E6BC4F7C-576E-004A-83CA-24240C7AD6C9}" presName="rootConnector" presStyleLbl="node4" presStyleIdx="6" presStyleCnt="13"/>
      <dgm:spPr/>
      <dgm:t>
        <a:bodyPr/>
        <a:lstStyle/>
        <a:p>
          <a:endParaRPr lang="en-US"/>
        </a:p>
      </dgm:t>
    </dgm:pt>
    <dgm:pt modelId="{CEAA4029-F0BF-6C41-A1C7-09EB8062E353}" type="pres">
      <dgm:prSet presAssocID="{E6BC4F7C-576E-004A-83CA-24240C7AD6C9}" presName="hierChild4" presStyleCnt="0"/>
      <dgm:spPr/>
    </dgm:pt>
    <dgm:pt modelId="{6BF0A130-0F5E-C249-8D21-A303198AA993}" type="pres">
      <dgm:prSet presAssocID="{E6BC4F7C-576E-004A-83CA-24240C7AD6C9}" presName="hierChild5" presStyleCnt="0"/>
      <dgm:spPr/>
    </dgm:pt>
    <dgm:pt modelId="{9933AF06-91C8-1B48-BA53-49E172F5E190}" type="pres">
      <dgm:prSet presAssocID="{71F3B326-7974-9147-BE54-D40A2777B793}" presName="Name37" presStyleLbl="parChTrans1D4" presStyleIdx="7" presStyleCnt="13"/>
      <dgm:spPr/>
      <dgm:t>
        <a:bodyPr/>
        <a:lstStyle/>
        <a:p>
          <a:endParaRPr lang="en-US"/>
        </a:p>
      </dgm:t>
    </dgm:pt>
    <dgm:pt modelId="{FCEFC0FC-E33E-C64C-A15E-DA6800669196}" type="pres">
      <dgm:prSet presAssocID="{ABA938F4-5317-734E-A2BF-C45010F5A181}" presName="hierRoot2" presStyleCnt="0">
        <dgm:presLayoutVars>
          <dgm:hierBranch val="init"/>
        </dgm:presLayoutVars>
      </dgm:prSet>
      <dgm:spPr/>
    </dgm:pt>
    <dgm:pt modelId="{59555FF0-082D-494B-8512-673F57066992}" type="pres">
      <dgm:prSet presAssocID="{ABA938F4-5317-734E-A2BF-C45010F5A181}" presName="rootComposite" presStyleCnt="0"/>
      <dgm:spPr/>
    </dgm:pt>
    <dgm:pt modelId="{2A237CF8-EF71-0D4C-993B-B5B9D3A953FD}" type="pres">
      <dgm:prSet presAssocID="{ABA938F4-5317-734E-A2BF-C45010F5A181}" presName="rootText" presStyleLbl="node4" presStyleIdx="7" presStyleCnt="13">
        <dgm:presLayoutVars>
          <dgm:chPref val="3"/>
        </dgm:presLayoutVars>
      </dgm:prSet>
      <dgm:spPr/>
      <dgm:t>
        <a:bodyPr/>
        <a:lstStyle/>
        <a:p>
          <a:endParaRPr lang="en-US"/>
        </a:p>
      </dgm:t>
    </dgm:pt>
    <dgm:pt modelId="{197BC41E-5AB9-CB4C-9CD9-44E45574BBD9}" type="pres">
      <dgm:prSet presAssocID="{ABA938F4-5317-734E-A2BF-C45010F5A181}" presName="rootConnector" presStyleLbl="node4" presStyleIdx="7" presStyleCnt="13"/>
      <dgm:spPr/>
      <dgm:t>
        <a:bodyPr/>
        <a:lstStyle/>
        <a:p>
          <a:endParaRPr lang="en-US"/>
        </a:p>
      </dgm:t>
    </dgm:pt>
    <dgm:pt modelId="{F41F667C-E1FE-4342-B14C-71571277796D}" type="pres">
      <dgm:prSet presAssocID="{ABA938F4-5317-734E-A2BF-C45010F5A181}" presName="hierChild4" presStyleCnt="0"/>
      <dgm:spPr/>
    </dgm:pt>
    <dgm:pt modelId="{EDD547F7-D81B-2B45-96A5-E10ACF8C58C0}" type="pres">
      <dgm:prSet presAssocID="{ABA938F4-5317-734E-A2BF-C45010F5A181}" presName="hierChild5" presStyleCnt="0"/>
      <dgm:spPr/>
    </dgm:pt>
    <dgm:pt modelId="{214F05E5-9A03-8F4B-A7AF-2CE5B6FE0ABB}" type="pres">
      <dgm:prSet presAssocID="{165E65F8-EADF-2F4A-B6D2-8EF0471BF4B1}" presName="hierChild5" presStyleCnt="0"/>
      <dgm:spPr/>
    </dgm:pt>
    <dgm:pt modelId="{31B87DFB-8C9B-1D4C-A714-EBB96D866D5D}" type="pres">
      <dgm:prSet presAssocID="{E3038E05-1400-C94B-A07F-082B059824E2}" presName="Name37" presStyleLbl="parChTrans1D3" presStyleIdx="1" presStyleCnt="3"/>
      <dgm:spPr/>
      <dgm:t>
        <a:bodyPr/>
        <a:lstStyle/>
        <a:p>
          <a:endParaRPr lang="en-US"/>
        </a:p>
      </dgm:t>
    </dgm:pt>
    <dgm:pt modelId="{B8F6EA03-2DC2-864D-B041-623A8E7BA65C}" type="pres">
      <dgm:prSet presAssocID="{6A72F160-5450-7D47-8A28-1E1C953CFE3B}" presName="hierRoot2" presStyleCnt="0">
        <dgm:presLayoutVars>
          <dgm:hierBranch val="init"/>
        </dgm:presLayoutVars>
      </dgm:prSet>
      <dgm:spPr/>
    </dgm:pt>
    <dgm:pt modelId="{07F44F04-E387-0446-9CCD-90E510393AF8}" type="pres">
      <dgm:prSet presAssocID="{6A72F160-5450-7D47-8A28-1E1C953CFE3B}" presName="rootComposite" presStyleCnt="0"/>
      <dgm:spPr/>
    </dgm:pt>
    <dgm:pt modelId="{53F365B8-0486-CB40-BF2E-04A7A62AD3F7}" type="pres">
      <dgm:prSet presAssocID="{6A72F160-5450-7D47-8A28-1E1C953CFE3B}" presName="rootText" presStyleLbl="node3" presStyleIdx="1" presStyleCnt="3">
        <dgm:presLayoutVars>
          <dgm:chPref val="3"/>
        </dgm:presLayoutVars>
      </dgm:prSet>
      <dgm:spPr/>
      <dgm:t>
        <a:bodyPr/>
        <a:lstStyle/>
        <a:p>
          <a:endParaRPr lang="en-US"/>
        </a:p>
      </dgm:t>
    </dgm:pt>
    <dgm:pt modelId="{27C22944-B2AA-4446-B5E9-318B45BDCA9F}" type="pres">
      <dgm:prSet presAssocID="{6A72F160-5450-7D47-8A28-1E1C953CFE3B}" presName="rootConnector" presStyleLbl="node3" presStyleIdx="1" presStyleCnt="3"/>
      <dgm:spPr/>
      <dgm:t>
        <a:bodyPr/>
        <a:lstStyle/>
        <a:p>
          <a:endParaRPr lang="en-US"/>
        </a:p>
      </dgm:t>
    </dgm:pt>
    <dgm:pt modelId="{35D46D8C-8A73-1F43-B968-8363C65D1F14}" type="pres">
      <dgm:prSet presAssocID="{6A72F160-5450-7D47-8A28-1E1C953CFE3B}" presName="hierChild4" presStyleCnt="0"/>
      <dgm:spPr/>
    </dgm:pt>
    <dgm:pt modelId="{879197E0-F4CD-3D4D-AE73-27F5EC50C508}" type="pres">
      <dgm:prSet presAssocID="{B2E61C4D-D19C-0B4B-ADAD-68662C9F8585}" presName="Name37" presStyleLbl="parChTrans1D4" presStyleIdx="8" presStyleCnt="13"/>
      <dgm:spPr/>
      <dgm:t>
        <a:bodyPr/>
        <a:lstStyle/>
        <a:p>
          <a:endParaRPr lang="en-US"/>
        </a:p>
      </dgm:t>
    </dgm:pt>
    <dgm:pt modelId="{FEA5D40B-7C77-6949-9404-24B053563201}" type="pres">
      <dgm:prSet presAssocID="{8B0089BE-9DEC-564D-8235-07BB7BA3D7A1}" presName="hierRoot2" presStyleCnt="0">
        <dgm:presLayoutVars>
          <dgm:hierBranch val="init"/>
        </dgm:presLayoutVars>
      </dgm:prSet>
      <dgm:spPr/>
    </dgm:pt>
    <dgm:pt modelId="{0DC2C95D-266D-A44C-9111-15554B76B8CB}" type="pres">
      <dgm:prSet presAssocID="{8B0089BE-9DEC-564D-8235-07BB7BA3D7A1}" presName="rootComposite" presStyleCnt="0"/>
      <dgm:spPr/>
    </dgm:pt>
    <dgm:pt modelId="{C357DCC4-2A4E-B64A-9EBD-57952BC7DF9D}" type="pres">
      <dgm:prSet presAssocID="{8B0089BE-9DEC-564D-8235-07BB7BA3D7A1}" presName="rootText" presStyleLbl="node4" presStyleIdx="8" presStyleCnt="13">
        <dgm:presLayoutVars>
          <dgm:chPref val="3"/>
        </dgm:presLayoutVars>
      </dgm:prSet>
      <dgm:spPr/>
      <dgm:t>
        <a:bodyPr/>
        <a:lstStyle/>
        <a:p>
          <a:endParaRPr lang="en-US"/>
        </a:p>
      </dgm:t>
    </dgm:pt>
    <dgm:pt modelId="{C4F6FF03-7F2B-D941-A8CE-B0A1A1CB470F}" type="pres">
      <dgm:prSet presAssocID="{8B0089BE-9DEC-564D-8235-07BB7BA3D7A1}" presName="rootConnector" presStyleLbl="node4" presStyleIdx="8" presStyleCnt="13"/>
      <dgm:spPr/>
      <dgm:t>
        <a:bodyPr/>
        <a:lstStyle/>
        <a:p>
          <a:endParaRPr lang="en-US"/>
        </a:p>
      </dgm:t>
    </dgm:pt>
    <dgm:pt modelId="{CD1A760F-AD0E-3644-BAA7-101E181CADB0}" type="pres">
      <dgm:prSet presAssocID="{8B0089BE-9DEC-564D-8235-07BB7BA3D7A1}" presName="hierChild4" presStyleCnt="0"/>
      <dgm:spPr/>
    </dgm:pt>
    <dgm:pt modelId="{3708B12B-C9C9-574F-A8DE-F74936797F9B}" type="pres">
      <dgm:prSet presAssocID="{8B0089BE-9DEC-564D-8235-07BB7BA3D7A1}" presName="hierChild5" presStyleCnt="0"/>
      <dgm:spPr/>
    </dgm:pt>
    <dgm:pt modelId="{4959B3D7-6699-014A-8253-2A93BC332C6B}" type="pres">
      <dgm:prSet presAssocID="{19DB909C-FFEC-0D43-81C1-7A6BD1D46B3F}" presName="Name37" presStyleLbl="parChTrans1D4" presStyleIdx="9" presStyleCnt="13"/>
      <dgm:spPr/>
      <dgm:t>
        <a:bodyPr/>
        <a:lstStyle/>
        <a:p>
          <a:endParaRPr lang="en-US"/>
        </a:p>
      </dgm:t>
    </dgm:pt>
    <dgm:pt modelId="{5C4AA796-3C3C-FE43-B24E-D154A88D23DA}" type="pres">
      <dgm:prSet presAssocID="{198786F2-064C-3443-AC33-56BB0605ACC7}" presName="hierRoot2" presStyleCnt="0">
        <dgm:presLayoutVars>
          <dgm:hierBranch val="init"/>
        </dgm:presLayoutVars>
      </dgm:prSet>
      <dgm:spPr/>
    </dgm:pt>
    <dgm:pt modelId="{AAF77DC6-A859-D144-A2AC-82680DF71247}" type="pres">
      <dgm:prSet presAssocID="{198786F2-064C-3443-AC33-56BB0605ACC7}" presName="rootComposite" presStyleCnt="0"/>
      <dgm:spPr/>
    </dgm:pt>
    <dgm:pt modelId="{4DF02AD5-F638-CB4A-948D-9B49D104C57D}" type="pres">
      <dgm:prSet presAssocID="{198786F2-064C-3443-AC33-56BB0605ACC7}" presName="rootText" presStyleLbl="node4" presStyleIdx="9" presStyleCnt="13">
        <dgm:presLayoutVars>
          <dgm:chPref val="3"/>
        </dgm:presLayoutVars>
      </dgm:prSet>
      <dgm:spPr/>
      <dgm:t>
        <a:bodyPr/>
        <a:lstStyle/>
        <a:p>
          <a:endParaRPr lang="en-US"/>
        </a:p>
      </dgm:t>
    </dgm:pt>
    <dgm:pt modelId="{BAC3F87A-7493-0D48-80EF-E4CD4B96B547}" type="pres">
      <dgm:prSet presAssocID="{198786F2-064C-3443-AC33-56BB0605ACC7}" presName="rootConnector" presStyleLbl="node4" presStyleIdx="9" presStyleCnt="13"/>
      <dgm:spPr/>
      <dgm:t>
        <a:bodyPr/>
        <a:lstStyle/>
        <a:p>
          <a:endParaRPr lang="en-US"/>
        </a:p>
      </dgm:t>
    </dgm:pt>
    <dgm:pt modelId="{82366017-1B9D-8D45-9373-C2F84E7C0DDF}" type="pres">
      <dgm:prSet presAssocID="{198786F2-064C-3443-AC33-56BB0605ACC7}" presName="hierChild4" presStyleCnt="0"/>
      <dgm:spPr/>
    </dgm:pt>
    <dgm:pt modelId="{67CD5C78-AB9C-0E4D-89EC-F29C76C97600}" type="pres">
      <dgm:prSet presAssocID="{198786F2-064C-3443-AC33-56BB0605ACC7}" presName="hierChild5" presStyleCnt="0"/>
      <dgm:spPr/>
    </dgm:pt>
    <dgm:pt modelId="{4132573E-0BDA-7F44-AE5E-73CF2EBED09B}" type="pres">
      <dgm:prSet presAssocID="{95D6D2FA-CF70-1345-BC35-1216B60BFAD1}" presName="Name37" presStyleLbl="parChTrans1D4" presStyleIdx="10" presStyleCnt="13"/>
      <dgm:spPr/>
      <dgm:t>
        <a:bodyPr/>
        <a:lstStyle/>
        <a:p>
          <a:endParaRPr lang="en-US"/>
        </a:p>
      </dgm:t>
    </dgm:pt>
    <dgm:pt modelId="{6BC82103-10A3-C341-B2EE-894C3D5AF961}" type="pres">
      <dgm:prSet presAssocID="{A52196E6-AB4C-5441-A889-8B90E2DDFCB7}" presName="hierRoot2" presStyleCnt="0">
        <dgm:presLayoutVars>
          <dgm:hierBranch val="init"/>
        </dgm:presLayoutVars>
      </dgm:prSet>
      <dgm:spPr/>
    </dgm:pt>
    <dgm:pt modelId="{5833DDDD-1F91-2244-8E42-C690266C1F24}" type="pres">
      <dgm:prSet presAssocID="{A52196E6-AB4C-5441-A889-8B90E2DDFCB7}" presName="rootComposite" presStyleCnt="0"/>
      <dgm:spPr/>
    </dgm:pt>
    <dgm:pt modelId="{B956880E-024E-1A42-868D-85133614DD08}" type="pres">
      <dgm:prSet presAssocID="{A52196E6-AB4C-5441-A889-8B90E2DDFCB7}" presName="rootText" presStyleLbl="node4" presStyleIdx="10" presStyleCnt="13">
        <dgm:presLayoutVars>
          <dgm:chPref val="3"/>
        </dgm:presLayoutVars>
      </dgm:prSet>
      <dgm:spPr/>
      <dgm:t>
        <a:bodyPr/>
        <a:lstStyle/>
        <a:p>
          <a:endParaRPr lang="en-US"/>
        </a:p>
      </dgm:t>
    </dgm:pt>
    <dgm:pt modelId="{1811799B-91A2-2340-AB15-630BB7DCF0D3}" type="pres">
      <dgm:prSet presAssocID="{A52196E6-AB4C-5441-A889-8B90E2DDFCB7}" presName="rootConnector" presStyleLbl="node4" presStyleIdx="10" presStyleCnt="13"/>
      <dgm:spPr/>
      <dgm:t>
        <a:bodyPr/>
        <a:lstStyle/>
        <a:p>
          <a:endParaRPr lang="en-US"/>
        </a:p>
      </dgm:t>
    </dgm:pt>
    <dgm:pt modelId="{B358B04D-307B-5049-AEC0-649870B41191}" type="pres">
      <dgm:prSet presAssocID="{A52196E6-AB4C-5441-A889-8B90E2DDFCB7}" presName="hierChild4" presStyleCnt="0"/>
      <dgm:spPr/>
    </dgm:pt>
    <dgm:pt modelId="{53BFD6F9-EA9E-FE44-8126-55BB492CDCBE}" type="pres">
      <dgm:prSet presAssocID="{A52196E6-AB4C-5441-A889-8B90E2DDFCB7}" presName="hierChild5" presStyleCnt="0"/>
      <dgm:spPr/>
    </dgm:pt>
    <dgm:pt modelId="{71679882-2593-2E4B-B5DC-807243FDC35E}" type="pres">
      <dgm:prSet presAssocID="{6A72F160-5450-7D47-8A28-1E1C953CFE3B}" presName="hierChild5" presStyleCnt="0"/>
      <dgm:spPr/>
    </dgm:pt>
    <dgm:pt modelId="{6FED4DCB-65EE-5146-B972-D8E6EFDD0DE4}" type="pres">
      <dgm:prSet presAssocID="{A7E18C05-1921-7B4A-8289-0E3A7FC61913}" presName="Name37" presStyleLbl="parChTrans1D3" presStyleIdx="2" presStyleCnt="3"/>
      <dgm:spPr/>
      <dgm:t>
        <a:bodyPr/>
        <a:lstStyle/>
        <a:p>
          <a:endParaRPr lang="en-US"/>
        </a:p>
      </dgm:t>
    </dgm:pt>
    <dgm:pt modelId="{3CD7FBED-3143-9342-A4B1-A6BCFC594C99}" type="pres">
      <dgm:prSet presAssocID="{EBC539CA-B6F4-CD46-A66E-597815EE86EA}" presName="hierRoot2" presStyleCnt="0">
        <dgm:presLayoutVars>
          <dgm:hierBranch val="init"/>
        </dgm:presLayoutVars>
      </dgm:prSet>
      <dgm:spPr/>
    </dgm:pt>
    <dgm:pt modelId="{A3AD3A74-AD93-A14C-B025-C96FD61F9FC8}" type="pres">
      <dgm:prSet presAssocID="{EBC539CA-B6F4-CD46-A66E-597815EE86EA}" presName="rootComposite" presStyleCnt="0"/>
      <dgm:spPr/>
    </dgm:pt>
    <dgm:pt modelId="{5ADE81AB-A359-5740-A73F-2221DFAF7567}" type="pres">
      <dgm:prSet presAssocID="{EBC539CA-B6F4-CD46-A66E-597815EE86EA}" presName="rootText" presStyleLbl="node3" presStyleIdx="2" presStyleCnt="3">
        <dgm:presLayoutVars>
          <dgm:chPref val="3"/>
        </dgm:presLayoutVars>
      </dgm:prSet>
      <dgm:spPr/>
      <dgm:t>
        <a:bodyPr/>
        <a:lstStyle/>
        <a:p>
          <a:endParaRPr lang="en-US"/>
        </a:p>
      </dgm:t>
    </dgm:pt>
    <dgm:pt modelId="{3964042C-D0B8-BE45-AB30-D28101995975}" type="pres">
      <dgm:prSet presAssocID="{EBC539CA-B6F4-CD46-A66E-597815EE86EA}" presName="rootConnector" presStyleLbl="node3" presStyleIdx="2" presStyleCnt="3"/>
      <dgm:spPr/>
      <dgm:t>
        <a:bodyPr/>
        <a:lstStyle/>
        <a:p>
          <a:endParaRPr lang="en-US"/>
        </a:p>
      </dgm:t>
    </dgm:pt>
    <dgm:pt modelId="{ADD1D4F4-D83A-9449-BD20-151D17E9203A}" type="pres">
      <dgm:prSet presAssocID="{EBC539CA-B6F4-CD46-A66E-597815EE86EA}" presName="hierChild4" presStyleCnt="0"/>
      <dgm:spPr/>
    </dgm:pt>
    <dgm:pt modelId="{392CDF21-34D9-9B46-ADDC-3EDCA96994FC}" type="pres">
      <dgm:prSet presAssocID="{78EE926B-0FFD-3942-8318-0B54EEF91803}" presName="Name37" presStyleLbl="parChTrans1D4" presStyleIdx="11" presStyleCnt="13"/>
      <dgm:spPr/>
      <dgm:t>
        <a:bodyPr/>
        <a:lstStyle/>
        <a:p>
          <a:endParaRPr lang="en-US"/>
        </a:p>
      </dgm:t>
    </dgm:pt>
    <dgm:pt modelId="{20E28E0C-311C-2E4F-98CE-8586AA7FA0EC}" type="pres">
      <dgm:prSet presAssocID="{FBA8A403-3AC9-5549-9688-0E6DC9D9C151}" presName="hierRoot2" presStyleCnt="0">
        <dgm:presLayoutVars>
          <dgm:hierBranch val="init"/>
        </dgm:presLayoutVars>
      </dgm:prSet>
      <dgm:spPr/>
    </dgm:pt>
    <dgm:pt modelId="{7D31DDEE-895B-5649-A5BA-32071595C44A}" type="pres">
      <dgm:prSet presAssocID="{FBA8A403-3AC9-5549-9688-0E6DC9D9C151}" presName="rootComposite" presStyleCnt="0"/>
      <dgm:spPr/>
    </dgm:pt>
    <dgm:pt modelId="{2551E9FA-D6C6-4342-9041-87D78C03EC87}" type="pres">
      <dgm:prSet presAssocID="{FBA8A403-3AC9-5549-9688-0E6DC9D9C151}" presName="rootText" presStyleLbl="node4" presStyleIdx="11" presStyleCnt="13">
        <dgm:presLayoutVars>
          <dgm:chPref val="3"/>
        </dgm:presLayoutVars>
      </dgm:prSet>
      <dgm:spPr/>
      <dgm:t>
        <a:bodyPr/>
        <a:lstStyle/>
        <a:p>
          <a:endParaRPr lang="en-US"/>
        </a:p>
      </dgm:t>
    </dgm:pt>
    <dgm:pt modelId="{9412766B-BC69-D14C-885B-FFE6C1F501E6}" type="pres">
      <dgm:prSet presAssocID="{FBA8A403-3AC9-5549-9688-0E6DC9D9C151}" presName="rootConnector" presStyleLbl="node4" presStyleIdx="11" presStyleCnt="13"/>
      <dgm:spPr/>
      <dgm:t>
        <a:bodyPr/>
        <a:lstStyle/>
        <a:p>
          <a:endParaRPr lang="en-US"/>
        </a:p>
      </dgm:t>
    </dgm:pt>
    <dgm:pt modelId="{8B0A9AB7-FEAF-434B-848D-33DFA8EA6A22}" type="pres">
      <dgm:prSet presAssocID="{FBA8A403-3AC9-5549-9688-0E6DC9D9C151}" presName="hierChild4" presStyleCnt="0"/>
      <dgm:spPr/>
    </dgm:pt>
    <dgm:pt modelId="{80CE310F-DF5B-004B-B1BD-A775DCBFA42E}" type="pres">
      <dgm:prSet presAssocID="{FBA8A403-3AC9-5549-9688-0E6DC9D9C151}" presName="hierChild5" presStyleCnt="0"/>
      <dgm:spPr/>
    </dgm:pt>
    <dgm:pt modelId="{0EC607F9-AC05-0845-9657-417640D52F60}" type="pres">
      <dgm:prSet presAssocID="{424DA20C-B9E0-244A-9155-937B1EB26121}" presName="Name37" presStyleLbl="parChTrans1D4" presStyleIdx="12" presStyleCnt="13"/>
      <dgm:spPr/>
      <dgm:t>
        <a:bodyPr/>
        <a:lstStyle/>
        <a:p>
          <a:endParaRPr lang="en-US"/>
        </a:p>
      </dgm:t>
    </dgm:pt>
    <dgm:pt modelId="{226B3B0C-07D0-0442-A4E2-52F4DBD23CDC}" type="pres">
      <dgm:prSet presAssocID="{183AE57E-3BBD-B14D-9F47-CE1144D8445B}" presName="hierRoot2" presStyleCnt="0">
        <dgm:presLayoutVars>
          <dgm:hierBranch val="init"/>
        </dgm:presLayoutVars>
      </dgm:prSet>
      <dgm:spPr/>
    </dgm:pt>
    <dgm:pt modelId="{2905F9A5-A9E4-894D-8977-4A37DE2829EF}" type="pres">
      <dgm:prSet presAssocID="{183AE57E-3BBD-B14D-9F47-CE1144D8445B}" presName="rootComposite" presStyleCnt="0"/>
      <dgm:spPr/>
    </dgm:pt>
    <dgm:pt modelId="{6799A6C2-79C9-BC4E-8FC7-25BFA14F1691}" type="pres">
      <dgm:prSet presAssocID="{183AE57E-3BBD-B14D-9F47-CE1144D8445B}" presName="rootText" presStyleLbl="node4" presStyleIdx="12" presStyleCnt="13">
        <dgm:presLayoutVars>
          <dgm:chPref val="3"/>
        </dgm:presLayoutVars>
      </dgm:prSet>
      <dgm:spPr/>
      <dgm:t>
        <a:bodyPr/>
        <a:lstStyle/>
        <a:p>
          <a:endParaRPr lang="en-US"/>
        </a:p>
      </dgm:t>
    </dgm:pt>
    <dgm:pt modelId="{864B777C-8BA0-B347-9022-F5BDBEE130BC}" type="pres">
      <dgm:prSet presAssocID="{183AE57E-3BBD-B14D-9F47-CE1144D8445B}" presName="rootConnector" presStyleLbl="node4" presStyleIdx="12" presStyleCnt="13"/>
      <dgm:spPr/>
      <dgm:t>
        <a:bodyPr/>
        <a:lstStyle/>
        <a:p>
          <a:endParaRPr lang="en-US"/>
        </a:p>
      </dgm:t>
    </dgm:pt>
    <dgm:pt modelId="{D387C6DE-FDF4-BA41-9327-FEC243FFDE07}" type="pres">
      <dgm:prSet presAssocID="{183AE57E-3BBD-B14D-9F47-CE1144D8445B}" presName="hierChild4" presStyleCnt="0"/>
      <dgm:spPr/>
    </dgm:pt>
    <dgm:pt modelId="{225C914B-43F9-1440-A9A2-D2B6343F0366}" type="pres">
      <dgm:prSet presAssocID="{183AE57E-3BBD-B14D-9F47-CE1144D8445B}" presName="hierChild5" presStyleCnt="0"/>
      <dgm:spPr/>
    </dgm:pt>
    <dgm:pt modelId="{4E28BEA6-E8E9-A446-B049-60017D988884}" type="pres">
      <dgm:prSet presAssocID="{EBC539CA-B6F4-CD46-A66E-597815EE86EA}" presName="hierChild5" presStyleCnt="0"/>
      <dgm:spPr/>
    </dgm:pt>
    <dgm:pt modelId="{12CB7D72-37F5-8B44-BC1C-EB2AB51A66F6}" type="pres">
      <dgm:prSet presAssocID="{712FD370-420E-8E42-90F6-EFA2F7CA0B39}" presName="hierChild5" presStyleCnt="0"/>
      <dgm:spPr/>
    </dgm:pt>
    <dgm:pt modelId="{5D068E21-02AA-BE40-8674-62A9110233D1}" type="pres">
      <dgm:prSet presAssocID="{39E25240-D754-2744-8316-480618EA4959}" presName="hierChild3" presStyleCnt="0"/>
      <dgm:spPr/>
    </dgm:pt>
    <dgm:pt modelId="{FCEC3908-B454-0640-8198-839CA2B8EB17}" type="pres">
      <dgm:prSet presAssocID="{150A88F5-6EB8-E945-B08B-1C875DEB438F}" presName="hierRoot1" presStyleCnt="0">
        <dgm:presLayoutVars>
          <dgm:hierBranch val="init"/>
        </dgm:presLayoutVars>
      </dgm:prSet>
      <dgm:spPr/>
    </dgm:pt>
    <dgm:pt modelId="{67EC0E23-780B-3A4A-8307-7556FCEF0422}" type="pres">
      <dgm:prSet presAssocID="{150A88F5-6EB8-E945-B08B-1C875DEB438F}" presName="rootComposite1" presStyleCnt="0"/>
      <dgm:spPr/>
    </dgm:pt>
    <dgm:pt modelId="{6EAF42C8-B33C-4F4C-A77B-21ED0958B24F}" type="pres">
      <dgm:prSet presAssocID="{150A88F5-6EB8-E945-B08B-1C875DEB438F}" presName="rootText1" presStyleLbl="node0" presStyleIdx="1" presStyleCnt="3">
        <dgm:presLayoutVars>
          <dgm:chPref val="3"/>
        </dgm:presLayoutVars>
      </dgm:prSet>
      <dgm:spPr/>
      <dgm:t>
        <a:bodyPr/>
        <a:lstStyle/>
        <a:p>
          <a:endParaRPr lang="en-US"/>
        </a:p>
      </dgm:t>
    </dgm:pt>
    <dgm:pt modelId="{5B28D969-F85E-A040-A924-803F5F9FF83B}" type="pres">
      <dgm:prSet presAssocID="{150A88F5-6EB8-E945-B08B-1C875DEB438F}" presName="rootConnector1" presStyleLbl="node1" presStyleIdx="0" presStyleCnt="0"/>
      <dgm:spPr/>
      <dgm:t>
        <a:bodyPr/>
        <a:lstStyle/>
        <a:p>
          <a:endParaRPr lang="en-US"/>
        </a:p>
      </dgm:t>
    </dgm:pt>
    <dgm:pt modelId="{AC5B7B87-42BE-2947-AF62-9CA9408A62BA}" type="pres">
      <dgm:prSet presAssocID="{150A88F5-6EB8-E945-B08B-1C875DEB438F}" presName="hierChild2" presStyleCnt="0"/>
      <dgm:spPr/>
    </dgm:pt>
    <dgm:pt modelId="{531BA9B0-DC70-8949-86CE-1E00C18F3DD0}" type="pres">
      <dgm:prSet presAssocID="{150A88F5-6EB8-E945-B08B-1C875DEB438F}" presName="hierChild3" presStyleCnt="0"/>
      <dgm:spPr/>
    </dgm:pt>
    <dgm:pt modelId="{B64AAF0F-DE5F-FC41-893D-415525D3194C}" type="pres">
      <dgm:prSet presAssocID="{5041F7F1-BDCE-8A43-AAF5-99A844C95324}" presName="hierRoot1" presStyleCnt="0">
        <dgm:presLayoutVars>
          <dgm:hierBranch val="init"/>
        </dgm:presLayoutVars>
      </dgm:prSet>
      <dgm:spPr/>
    </dgm:pt>
    <dgm:pt modelId="{C7A2D91B-9F90-0F4C-ACD4-B6AA2EE60CC3}" type="pres">
      <dgm:prSet presAssocID="{5041F7F1-BDCE-8A43-AAF5-99A844C95324}" presName="rootComposite1" presStyleCnt="0"/>
      <dgm:spPr/>
    </dgm:pt>
    <dgm:pt modelId="{3E9DAB74-83A1-AC4D-8BE9-24BCD64566F8}" type="pres">
      <dgm:prSet presAssocID="{5041F7F1-BDCE-8A43-AAF5-99A844C95324}" presName="rootText1" presStyleLbl="node0" presStyleIdx="2" presStyleCnt="3">
        <dgm:presLayoutVars>
          <dgm:chPref val="3"/>
        </dgm:presLayoutVars>
      </dgm:prSet>
      <dgm:spPr/>
      <dgm:t>
        <a:bodyPr/>
        <a:lstStyle/>
        <a:p>
          <a:endParaRPr lang="en-US"/>
        </a:p>
      </dgm:t>
    </dgm:pt>
    <dgm:pt modelId="{9A609772-66BA-4443-9367-8A5D78CE7262}" type="pres">
      <dgm:prSet presAssocID="{5041F7F1-BDCE-8A43-AAF5-99A844C95324}" presName="rootConnector1" presStyleLbl="node1" presStyleIdx="0" presStyleCnt="0"/>
      <dgm:spPr/>
      <dgm:t>
        <a:bodyPr/>
        <a:lstStyle/>
        <a:p>
          <a:endParaRPr lang="en-US"/>
        </a:p>
      </dgm:t>
    </dgm:pt>
    <dgm:pt modelId="{E4F92BEA-B038-BD4F-A7A0-81A642DCDBD4}" type="pres">
      <dgm:prSet presAssocID="{5041F7F1-BDCE-8A43-AAF5-99A844C95324}" presName="hierChild2" presStyleCnt="0"/>
      <dgm:spPr/>
    </dgm:pt>
    <dgm:pt modelId="{39E7C229-0B7D-774A-BA93-4B3E7E4D4EF5}" type="pres">
      <dgm:prSet presAssocID="{5041F7F1-BDCE-8A43-AAF5-99A844C95324}" presName="hierChild3" presStyleCnt="0"/>
      <dgm:spPr/>
    </dgm:pt>
  </dgm:ptLst>
  <dgm:cxnLst>
    <dgm:cxn modelId="{1BDFEE57-392F-DD4D-81AC-2A687F02DBFB}" type="presOf" srcId="{8D2BAF2F-152A-9041-9022-22311C1BF883}" destId="{086AB39C-C356-AD47-A809-26384007882A}" srcOrd="1" destOrd="0" presId="urn:microsoft.com/office/officeart/2005/8/layout/orgChart1"/>
    <dgm:cxn modelId="{F7E2CD42-CA68-AC46-8691-C585A01E7294}" srcId="{165E65F8-EADF-2F4A-B6D2-8EF0471BF4B1}" destId="{155956FD-FE5F-634D-BCF9-9A7DE83D95F6}" srcOrd="0" destOrd="0" parTransId="{DEC697F3-3B7E-CE4B-B1A5-85F6BDE7FB39}" sibTransId="{173AF6C4-2FC6-0845-A6DF-15AB6CCE6BCA}"/>
    <dgm:cxn modelId="{EA6FFD1D-79F1-8A45-96A9-3559C03749E2}" srcId="{6A72F160-5450-7D47-8A28-1E1C953CFE3B}" destId="{A52196E6-AB4C-5441-A889-8B90E2DDFCB7}" srcOrd="2" destOrd="0" parTransId="{95D6D2FA-CF70-1345-BC35-1216B60BFAD1}" sibTransId="{87F18C1D-3340-7F44-BC3F-0AC7883595EA}"/>
    <dgm:cxn modelId="{72513483-17E4-1241-9E44-360F98A57892}" type="presOf" srcId="{DEC697F3-3B7E-CE4B-B1A5-85F6BDE7FB39}" destId="{E089C70F-1701-E447-A011-1CC71E38DD68}" srcOrd="0" destOrd="0" presId="urn:microsoft.com/office/officeart/2005/8/layout/orgChart1"/>
    <dgm:cxn modelId="{5EA5F00C-5BF0-3548-BBC5-F5D7F50D6FF2}" type="presOf" srcId="{155956FD-FE5F-634D-BCF9-9A7DE83D95F6}" destId="{91907896-FD18-D94F-8752-02AE419ED77C}" srcOrd="1" destOrd="0" presId="urn:microsoft.com/office/officeart/2005/8/layout/orgChart1"/>
    <dgm:cxn modelId="{66F60D51-1F36-F342-A7AE-93FA32A3F06E}" type="presOf" srcId="{19DB909C-FFEC-0D43-81C1-7A6BD1D46B3F}" destId="{4959B3D7-6699-014A-8253-2A93BC332C6B}" srcOrd="0" destOrd="0" presId="urn:microsoft.com/office/officeart/2005/8/layout/orgChart1"/>
    <dgm:cxn modelId="{921132FF-DF06-0846-BC08-C349ED40D681}" type="presOf" srcId="{4B223D7D-70F1-6E49-A4D1-53F97359A929}" destId="{08F7731B-1F85-2645-9EF8-612D593A1025}" srcOrd="0" destOrd="0" presId="urn:microsoft.com/office/officeart/2005/8/layout/orgChart1"/>
    <dgm:cxn modelId="{3B6EAAA7-EF50-7E41-AEF9-C612B923F37D}" type="presOf" srcId="{02B55B2D-902B-9842-9264-4722F3C68E8A}" destId="{10702430-486C-A64F-A247-FBCEF36293CA}" srcOrd="0" destOrd="0" presId="urn:microsoft.com/office/officeart/2005/8/layout/orgChart1"/>
    <dgm:cxn modelId="{C4C61DB7-22F2-8D46-A31D-007086771FAD}" type="presOf" srcId="{A7E18C05-1921-7B4A-8289-0E3A7FC61913}" destId="{6FED4DCB-65EE-5146-B972-D8E6EFDD0DE4}" srcOrd="0" destOrd="0" presId="urn:microsoft.com/office/officeart/2005/8/layout/orgChart1"/>
    <dgm:cxn modelId="{8BFB4117-DDA3-5340-8FA3-9984DA95AD00}" type="presOf" srcId="{E3038E05-1400-C94B-A07F-082B059824E2}" destId="{31B87DFB-8C9B-1D4C-A714-EBB96D866D5D}" srcOrd="0" destOrd="0" presId="urn:microsoft.com/office/officeart/2005/8/layout/orgChart1"/>
    <dgm:cxn modelId="{FC2552B3-70DE-7046-A77E-585AC55E3B7E}" srcId="{EBC539CA-B6F4-CD46-A66E-597815EE86EA}" destId="{183AE57E-3BBD-B14D-9F47-CE1144D8445B}" srcOrd="1" destOrd="0" parTransId="{424DA20C-B9E0-244A-9155-937B1EB26121}" sibTransId="{BB2A0EC3-690D-3946-8D24-EB3130975218}"/>
    <dgm:cxn modelId="{8A69A7BD-E84A-174F-8FC4-2BE270F16CFE}" type="presOf" srcId="{5041F7F1-BDCE-8A43-AAF5-99A844C95324}" destId="{9A609772-66BA-4443-9367-8A5D78CE7262}" srcOrd="1" destOrd="0" presId="urn:microsoft.com/office/officeart/2005/8/layout/orgChart1"/>
    <dgm:cxn modelId="{7A71F8FA-F540-8349-8853-8C46AC5908DD}" srcId="{165E65F8-EADF-2F4A-B6D2-8EF0471BF4B1}" destId="{D99981EE-77EC-DB4D-AFEF-35AA5BD9A8C3}" srcOrd="5" destOrd="0" parTransId="{AA54A06F-64F8-684B-9766-A678B9B73900}" sibTransId="{E2430BD2-C6D1-2540-8A73-E884CAC8069A}"/>
    <dgm:cxn modelId="{6F934BA7-ED0F-644B-8B08-C8B047836739}" type="presOf" srcId="{F9BBDCAF-0CEA-2F49-A13D-C86BBBD9CFDB}" destId="{353E6C11-C52E-3C45-B053-B0641AA72A1D}" srcOrd="0" destOrd="0" presId="urn:microsoft.com/office/officeart/2005/8/layout/orgChart1"/>
    <dgm:cxn modelId="{F2529A91-68BA-2E42-A10D-0DB3067683A2}" type="presOf" srcId="{AA54A06F-64F8-684B-9766-A678B9B73900}" destId="{F679B4F5-36CC-8E47-9F45-D29CC6524EC9}" srcOrd="0" destOrd="0" presId="urn:microsoft.com/office/officeart/2005/8/layout/orgChart1"/>
    <dgm:cxn modelId="{5AF5E66F-3A9B-E44B-B104-777AD99C80E0}" type="presOf" srcId="{B2E61C4D-D19C-0B4B-ADAD-68662C9F8585}" destId="{879197E0-F4CD-3D4D-AE73-27F5EC50C508}" srcOrd="0" destOrd="0" presId="urn:microsoft.com/office/officeart/2005/8/layout/orgChart1"/>
    <dgm:cxn modelId="{C41B7961-77C9-C24E-9AE8-2D4B78C2101F}" srcId="{6A72F160-5450-7D47-8A28-1E1C953CFE3B}" destId="{8B0089BE-9DEC-564D-8235-07BB7BA3D7A1}" srcOrd="0" destOrd="0" parTransId="{B2E61C4D-D19C-0B4B-ADAD-68662C9F8585}" sibTransId="{AEF1E4EE-860C-C941-8312-3CC1EBFB4A3B}"/>
    <dgm:cxn modelId="{854314E0-4FE2-A243-BBF1-F08BA87DFBAF}" type="presOf" srcId="{39E25240-D754-2744-8316-480618EA4959}" destId="{9543910C-80CC-DB4B-A334-9FFE14B3196B}" srcOrd="0" destOrd="0" presId="urn:microsoft.com/office/officeart/2005/8/layout/orgChart1"/>
    <dgm:cxn modelId="{453A506E-5D7E-D842-B4DA-B8C63CC30E6C}" type="presOf" srcId="{165E65F8-EADF-2F4A-B6D2-8EF0471BF4B1}" destId="{C0D08D79-A2B6-CF4A-9006-E12AFFD53DF0}" srcOrd="1" destOrd="0" presId="urn:microsoft.com/office/officeart/2005/8/layout/orgChart1"/>
    <dgm:cxn modelId="{51637C53-ED3B-574F-85AF-946AAF9C4680}" type="presOf" srcId="{2004AE11-346C-B14A-A8C6-3E0D6DC74C77}" destId="{2A62463E-A591-6446-B954-BD0643CF8FF9}" srcOrd="1" destOrd="0" presId="urn:microsoft.com/office/officeart/2005/8/layout/orgChart1"/>
    <dgm:cxn modelId="{B8473A34-D8DC-8246-805E-2F60C91098B1}" type="presOf" srcId="{A52196E6-AB4C-5441-A889-8B90E2DDFCB7}" destId="{1811799B-91A2-2340-AB15-630BB7DCF0D3}" srcOrd="1" destOrd="0" presId="urn:microsoft.com/office/officeart/2005/8/layout/orgChart1"/>
    <dgm:cxn modelId="{B7DF8C99-4428-534A-ABB7-C380D73F3335}" type="presOf" srcId="{6A72F160-5450-7D47-8A28-1E1C953CFE3B}" destId="{53F365B8-0486-CB40-BF2E-04A7A62AD3F7}" srcOrd="0" destOrd="0" presId="urn:microsoft.com/office/officeart/2005/8/layout/orgChart1"/>
    <dgm:cxn modelId="{635C0A01-5910-854D-A018-B5F9C9A41C6E}" type="presOf" srcId="{E6BC4F7C-576E-004A-83CA-24240C7AD6C9}" destId="{408016B4-EC0A-2047-9670-C84AC70F6A15}" srcOrd="1" destOrd="0" presId="urn:microsoft.com/office/officeart/2005/8/layout/orgChart1"/>
    <dgm:cxn modelId="{A4C2B53C-3653-3440-B8FA-77FE38EEF103}" srcId="{712FD370-420E-8E42-90F6-EFA2F7CA0B39}" destId="{EBC539CA-B6F4-CD46-A66E-597815EE86EA}" srcOrd="2" destOrd="0" parTransId="{A7E18C05-1921-7B4A-8289-0E3A7FC61913}" sibTransId="{1A7F4DFD-706D-DC4A-96D3-81C5D209EC87}"/>
    <dgm:cxn modelId="{9953B7C4-F1DF-E74B-8B6E-0BA40B076D53}" type="presOf" srcId="{5041F7F1-BDCE-8A43-AAF5-99A844C95324}" destId="{3E9DAB74-83A1-AC4D-8BE9-24BCD64566F8}" srcOrd="0" destOrd="0" presId="urn:microsoft.com/office/officeart/2005/8/layout/orgChart1"/>
    <dgm:cxn modelId="{B043B18D-4F78-6F42-A3C6-03309EE643FF}" type="presOf" srcId="{8B0089BE-9DEC-564D-8235-07BB7BA3D7A1}" destId="{C357DCC4-2A4E-B64A-9EBD-57952BC7DF9D}" srcOrd="0" destOrd="0" presId="urn:microsoft.com/office/officeart/2005/8/layout/orgChart1"/>
    <dgm:cxn modelId="{B5CEBFA3-47DB-6042-BD3D-1FD162D43B27}" type="presOf" srcId="{95D6D2FA-CF70-1345-BC35-1216B60BFAD1}" destId="{4132573E-0BDA-7F44-AE5E-73CF2EBED09B}" srcOrd="0" destOrd="0" presId="urn:microsoft.com/office/officeart/2005/8/layout/orgChart1"/>
    <dgm:cxn modelId="{053E03C2-2A33-BE47-B3D5-1743102B4BBB}" type="presOf" srcId="{874985FE-8F74-7144-8830-C8D40D4605B1}" destId="{D2E46478-7272-5640-9A88-35507182CFE3}" srcOrd="0" destOrd="0" presId="urn:microsoft.com/office/officeart/2005/8/layout/orgChart1"/>
    <dgm:cxn modelId="{E7D4E57F-7DA4-1343-9784-DD356066FA20}" srcId="{ED2246CC-4C98-2E44-907B-C7601DFEF4A7}" destId="{39E25240-D754-2744-8316-480618EA4959}" srcOrd="0" destOrd="0" parTransId="{62C7E2C7-6307-9947-B816-012DE296D168}" sibTransId="{30121E2C-C228-424E-98DD-068D0038F301}"/>
    <dgm:cxn modelId="{DC00C59C-2534-0940-A13F-E4ED2ABA3B67}" type="presOf" srcId="{712FD370-420E-8E42-90F6-EFA2F7CA0B39}" destId="{42BB569A-04E3-3E4F-B2B4-3D9EF7E9EFEC}" srcOrd="1" destOrd="0" presId="urn:microsoft.com/office/officeart/2005/8/layout/orgChart1"/>
    <dgm:cxn modelId="{E20F1ED2-BBB4-E44C-9458-C898971DECB0}" type="presOf" srcId="{712FD370-420E-8E42-90F6-EFA2F7CA0B39}" destId="{0A57A499-F1FB-F94A-BF1C-AA98442A65EF}" srcOrd="0" destOrd="0" presId="urn:microsoft.com/office/officeart/2005/8/layout/orgChart1"/>
    <dgm:cxn modelId="{E2E99CFA-589B-1E4B-B6E4-B872B7829389}" srcId="{EBC539CA-B6F4-CD46-A66E-597815EE86EA}" destId="{FBA8A403-3AC9-5549-9688-0E6DC9D9C151}" srcOrd="0" destOrd="0" parTransId="{78EE926B-0FFD-3942-8318-0B54EEF91803}" sibTransId="{8CA08AE7-E371-8D49-BA11-8076A2BFCB19}"/>
    <dgm:cxn modelId="{D73ED619-D210-2E40-981C-5C6F6D3B689B}" type="presOf" srcId="{198786F2-064C-3443-AC33-56BB0605ACC7}" destId="{4DF02AD5-F638-CB4A-948D-9B49D104C57D}" srcOrd="0" destOrd="0" presId="urn:microsoft.com/office/officeart/2005/8/layout/orgChart1"/>
    <dgm:cxn modelId="{BC726922-4F42-5943-A0A5-27B0650704C1}" srcId="{165E65F8-EADF-2F4A-B6D2-8EF0471BF4B1}" destId="{8D2BAF2F-152A-9041-9022-22311C1BF883}" srcOrd="1" destOrd="0" parTransId="{874985FE-8F74-7144-8830-C8D40D4605B1}" sibTransId="{2E0FA99B-E4CB-2E48-A841-2B436B5765D8}"/>
    <dgm:cxn modelId="{5308C128-3291-C647-A017-B894E92EEDD2}" type="presOf" srcId="{1AE7029A-8FE2-8448-996B-E88241513529}" destId="{8E35299F-EE36-1C42-8FE5-792CDFDE83F0}" srcOrd="0" destOrd="0" presId="urn:microsoft.com/office/officeart/2005/8/layout/orgChart1"/>
    <dgm:cxn modelId="{E5B5DD24-060F-FE47-9073-3DDBD06469EC}" type="presOf" srcId="{2004AE11-346C-B14A-A8C6-3E0D6DC74C77}" destId="{EB327EA3-070A-4E48-B617-B3B3B6E00B52}" srcOrd="0" destOrd="0" presId="urn:microsoft.com/office/officeart/2005/8/layout/orgChart1"/>
    <dgm:cxn modelId="{9BE419FC-9A68-234F-B642-1878BC7B8372}" type="presOf" srcId="{ABA938F4-5317-734E-A2BF-C45010F5A181}" destId="{2A237CF8-EF71-0D4C-993B-B5B9D3A953FD}" srcOrd="0" destOrd="0" presId="urn:microsoft.com/office/officeart/2005/8/layout/orgChart1"/>
    <dgm:cxn modelId="{98BD58A0-980F-C14E-9CF3-062C92F5D4E0}" type="presOf" srcId="{FBA8A403-3AC9-5549-9688-0E6DC9D9C151}" destId="{2551E9FA-D6C6-4342-9041-87D78C03EC87}" srcOrd="0" destOrd="0" presId="urn:microsoft.com/office/officeart/2005/8/layout/orgChart1"/>
    <dgm:cxn modelId="{5A85FBB3-3DBC-AE4B-82A9-87AA3822C5D6}" type="presOf" srcId="{150A88F5-6EB8-E945-B08B-1C875DEB438F}" destId="{5B28D969-F85E-A040-A924-803F5F9FF83B}" srcOrd="1" destOrd="0" presId="urn:microsoft.com/office/officeart/2005/8/layout/orgChart1"/>
    <dgm:cxn modelId="{C48C7390-23FA-5747-8E0A-919FEF5A4B45}" srcId="{165E65F8-EADF-2F4A-B6D2-8EF0471BF4B1}" destId="{E6BC4F7C-576E-004A-83CA-24240C7AD6C9}" srcOrd="6" destOrd="0" parTransId="{02B55B2D-902B-9842-9264-4722F3C68E8A}" sibTransId="{4F439BCF-331C-6948-B364-9A7249FDE3AC}"/>
    <dgm:cxn modelId="{6397AD20-8E1F-ED4E-8A3D-77C99F65F2DC}" srcId="{165E65F8-EADF-2F4A-B6D2-8EF0471BF4B1}" destId="{2004AE11-346C-B14A-A8C6-3E0D6DC74C77}" srcOrd="4" destOrd="0" parTransId="{DC6A8BC8-4922-0848-8B96-4A843BBA6E16}" sibTransId="{85CFBDFA-CDE2-0149-80CD-46A546CC4D2E}"/>
    <dgm:cxn modelId="{FF365B1A-9D43-C646-9C99-8CAF9127C42F}" type="presOf" srcId="{6A72F160-5450-7D47-8A28-1E1C953CFE3B}" destId="{27C22944-B2AA-4446-B5E9-318B45BDCA9F}" srcOrd="1" destOrd="0" presId="urn:microsoft.com/office/officeart/2005/8/layout/orgChart1"/>
    <dgm:cxn modelId="{04592B46-F175-734A-BBBA-0825B77C95F6}" type="presOf" srcId="{ED2246CC-4C98-2E44-907B-C7601DFEF4A7}" destId="{075B6D92-C21B-E643-BBC9-F404C240052F}" srcOrd="0" destOrd="0" presId="urn:microsoft.com/office/officeart/2005/8/layout/orgChart1"/>
    <dgm:cxn modelId="{28617DCE-8600-314F-B75E-933107FFD797}" type="presOf" srcId="{8D2BAF2F-152A-9041-9022-22311C1BF883}" destId="{5FF4523C-752E-E54F-B853-7E8E5550C77E}" srcOrd="0" destOrd="0" presId="urn:microsoft.com/office/officeart/2005/8/layout/orgChart1"/>
    <dgm:cxn modelId="{5464967C-183D-504D-9154-D74D4FA193FC}" srcId="{ED2246CC-4C98-2E44-907B-C7601DFEF4A7}" destId="{5041F7F1-BDCE-8A43-AAF5-99A844C95324}" srcOrd="2" destOrd="0" parTransId="{1AA7FD6B-A040-BB4D-908E-D9A1CFED6E6D}" sibTransId="{ADE80A92-EC5D-104C-887F-470812318B5D}"/>
    <dgm:cxn modelId="{C84377C0-74AF-E14D-B548-BB4FB078FDD2}" type="presOf" srcId="{155956FD-FE5F-634D-BCF9-9A7DE83D95F6}" destId="{31DE372E-E299-ED43-925E-1C1061F317B3}" srcOrd="0" destOrd="0" presId="urn:microsoft.com/office/officeart/2005/8/layout/orgChart1"/>
    <dgm:cxn modelId="{0C8370D0-D30F-4A46-8A2F-8C8BCBBCF9D5}" type="presOf" srcId="{FBA8A403-3AC9-5549-9688-0E6DC9D9C151}" destId="{9412766B-BC69-D14C-885B-FFE6C1F501E6}" srcOrd="1" destOrd="0" presId="urn:microsoft.com/office/officeart/2005/8/layout/orgChart1"/>
    <dgm:cxn modelId="{D0484FF1-6907-D747-934F-383F20258239}" type="presOf" srcId="{DC6A8BC8-4922-0848-8B96-4A843BBA6E16}" destId="{65476AD2-85DC-F74B-834F-B65FA512512E}" srcOrd="0" destOrd="0" presId="urn:microsoft.com/office/officeart/2005/8/layout/orgChart1"/>
    <dgm:cxn modelId="{A447A088-F498-624C-A467-6CF6CF8C85CB}" type="presOf" srcId="{165E65F8-EADF-2F4A-B6D2-8EF0471BF4B1}" destId="{17C2504B-3A9F-BE4B-A4E9-EE177A282206}" srcOrd="0" destOrd="0" presId="urn:microsoft.com/office/officeart/2005/8/layout/orgChart1"/>
    <dgm:cxn modelId="{A9367095-E80B-B24E-BE7C-865DF6DADB56}" type="presOf" srcId="{71F3B326-7974-9147-BE54-D40A2777B793}" destId="{9933AF06-91C8-1B48-BA53-49E172F5E190}" srcOrd="0" destOrd="0" presId="urn:microsoft.com/office/officeart/2005/8/layout/orgChart1"/>
    <dgm:cxn modelId="{8F656FD1-2462-594B-BADB-C4DE562A100E}" type="presOf" srcId="{EBC539CA-B6F4-CD46-A66E-597815EE86EA}" destId="{3964042C-D0B8-BE45-AB30-D28101995975}" srcOrd="1" destOrd="0" presId="urn:microsoft.com/office/officeart/2005/8/layout/orgChart1"/>
    <dgm:cxn modelId="{91F81F6E-24A8-0342-B7C6-0D0B9258EA6F}" type="presOf" srcId="{ABA938F4-5317-734E-A2BF-C45010F5A181}" destId="{197BC41E-5AB9-CB4C-9CD9-44E45574BBD9}" srcOrd="1" destOrd="0" presId="urn:microsoft.com/office/officeart/2005/8/layout/orgChart1"/>
    <dgm:cxn modelId="{A17570A9-F267-4B43-9F9B-B74D013813DB}" type="presOf" srcId="{D9531377-7498-7944-BA02-0494463F095E}" destId="{E371FA7E-A7F5-1244-AD93-B7B1B6D4D664}" srcOrd="0" destOrd="0" presId="urn:microsoft.com/office/officeart/2005/8/layout/orgChart1"/>
    <dgm:cxn modelId="{63EC1BE6-54C2-874D-9FC9-81F33F07EFD9}" srcId="{712FD370-420E-8E42-90F6-EFA2F7CA0B39}" destId="{165E65F8-EADF-2F4A-B6D2-8EF0471BF4B1}" srcOrd="0" destOrd="0" parTransId="{6560917C-E2E5-CB42-B9BD-D444F7290EF3}" sibTransId="{2E9261C6-057D-D542-9630-2C917BF76963}"/>
    <dgm:cxn modelId="{EF982ED0-716A-5148-ABBF-692BE81BDE9A}" type="presOf" srcId="{1AE7029A-8FE2-8448-996B-E88241513529}" destId="{572B67E4-33D4-9C4F-AF6D-16A558AB2D35}" srcOrd="1" destOrd="0" presId="urn:microsoft.com/office/officeart/2005/8/layout/orgChart1"/>
    <dgm:cxn modelId="{3937D376-F628-7E43-AC22-96A784E2D81D}" srcId="{165E65F8-EADF-2F4A-B6D2-8EF0471BF4B1}" destId="{1AE7029A-8FE2-8448-996B-E88241513529}" srcOrd="3" destOrd="0" parTransId="{D9531377-7498-7944-BA02-0494463F095E}" sibTransId="{28DD3FA7-DC03-EF47-85EA-5E88E5E9B19D}"/>
    <dgm:cxn modelId="{5398F4FD-63AB-6049-9C8A-C5C4FEA554CC}" type="presOf" srcId="{150A88F5-6EB8-E945-B08B-1C875DEB438F}" destId="{6EAF42C8-B33C-4F4C-A77B-21ED0958B24F}" srcOrd="0" destOrd="0" presId="urn:microsoft.com/office/officeart/2005/8/layout/orgChart1"/>
    <dgm:cxn modelId="{5F269A2F-6FA0-AF42-86EC-9B790C64D853}" type="presOf" srcId="{A52196E6-AB4C-5441-A889-8B90E2DDFCB7}" destId="{B956880E-024E-1A42-868D-85133614DD08}" srcOrd="0" destOrd="0" presId="urn:microsoft.com/office/officeart/2005/8/layout/orgChart1"/>
    <dgm:cxn modelId="{96DE2320-EDB8-1242-AB54-9B7191FABAD4}" srcId="{712FD370-420E-8E42-90F6-EFA2F7CA0B39}" destId="{6A72F160-5450-7D47-8A28-1E1C953CFE3B}" srcOrd="1" destOrd="0" parTransId="{E3038E05-1400-C94B-A07F-082B059824E2}" sibTransId="{7F9BE40D-3D1B-6046-BE5D-02E5F909CEA2}"/>
    <dgm:cxn modelId="{B44E5991-9F65-4249-8B0F-8E5331AB9ACC}" type="presOf" srcId="{D99981EE-77EC-DB4D-AFEF-35AA5BD9A8C3}" destId="{94A5A1CE-CDDA-DC4A-B5F8-E3AFC74822FF}" srcOrd="1" destOrd="0" presId="urn:microsoft.com/office/officeart/2005/8/layout/orgChart1"/>
    <dgm:cxn modelId="{4EA100E9-D8AB-594D-8C78-4F2823701A94}" type="presOf" srcId="{06261AFA-2CBA-074F-88E4-A03BAA4781D4}" destId="{A0875F7E-EDB5-8940-80A3-C0F8D3FBE146}" srcOrd="0" destOrd="0" presId="urn:microsoft.com/office/officeart/2005/8/layout/orgChart1"/>
    <dgm:cxn modelId="{F38B0F30-11BB-9947-B9B5-0C791820D58C}" srcId="{165E65F8-EADF-2F4A-B6D2-8EF0471BF4B1}" destId="{06261AFA-2CBA-074F-88E4-A03BAA4781D4}" srcOrd="2" destOrd="0" parTransId="{4B223D7D-70F1-6E49-A4D1-53F97359A929}" sibTransId="{42842385-6438-F74A-A53C-C3C45A531878}"/>
    <dgm:cxn modelId="{02EB9A92-B083-044A-8E0A-54AD19C4CB80}" srcId="{39E25240-D754-2744-8316-480618EA4959}" destId="{712FD370-420E-8E42-90F6-EFA2F7CA0B39}" srcOrd="0" destOrd="0" parTransId="{F9BBDCAF-0CEA-2F49-A13D-C86BBBD9CFDB}" sibTransId="{E3DB0CF0-4A6C-9642-815F-9619F688AD67}"/>
    <dgm:cxn modelId="{27072507-BFA9-4045-8B92-25B021A7F7AE}" type="presOf" srcId="{E6BC4F7C-576E-004A-83CA-24240C7AD6C9}" destId="{24B8DABE-946A-E247-93A7-DEEB9B8A3685}" srcOrd="0" destOrd="0" presId="urn:microsoft.com/office/officeart/2005/8/layout/orgChart1"/>
    <dgm:cxn modelId="{C6CA0767-E516-604B-95D9-5C93D56FC571}" type="presOf" srcId="{183AE57E-3BBD-B14D-9F47-CE1144D8445B}" destId="{6799A6C2-79C9-BC4E-8FC7-25BFA14F1691}" srcOrd="0" destOrd="0" presId="urn:microsoft.com/office/officeart/2005/8/layout/orgChart1"/>
    <dgm:cxn modelId="{0B082825-5D64-7D4A-AF0E-C2971CDAA3EE}" type="presOf" srcId="{EBC539CA-B6F4-CD46-A66E-597815EE86EA}" destId="{5ADE81AB-A359-5740-A73F-2221DFAF7567}" srcOrd="0" destOrd="0" presId="urn:microsoft.com/office/officeart/2005/8/layout/orgChart1"/>
    <dgm:cxn modelId="{25808C8C-012C-3946-84F2-0370257492F1}" type="presOf" srcId="{39E25240-D754-2744-8316-480618EA4959}" destId="{50F8C17D-5048-264D-9DAB-68D1FD1E313B}" srcOrd="1" destOrd="0" presId="urn:microsoft.com/office/officeart/2005/8/layout/orgChart1"/>
    <dgm:cxn modelId="{B2C63868-D7B4-6E47-A78B-E48E5B2F8AC4}" type="presOf" srcId="{6560917C-E2E5-CB42-B9BD-D444F7290EF3}" destId="{6BB863C6-7AE6-D14A-B156-9060B7319F94}" srcOrd="0" destOrd="0" presId="urn:microsoft.com/office/officeart/2005/8/layout/orgChart1"/>
    <dgm:cxn modelId="{EF340197-E083-A642-9B70-2CBAB3E90CC9}" type="presOf" srcId="{8B0089BE-9DEC-564D-8235-07BB7BA3D7A1}" destId="{C4F6FF03-7F2B-D941-A8CE-B0A1A1CB470F}" srcOrd="1" destOrd="0" presId="urn:microsoft.com/office/officeart/2005/8/layout/orgChart1"/>
    <dgm:cxn modelId="{3B952083-6088-E348-A4D3-0B396AA49A9B}" srcId="{165E65F8-EADF-2F4A-B6D2-8EF0471BF4B1}" destId="{ABA938F4-5317-734E-A2BF-C45010F5A181}" srcOrd="7" destOrd="0" parTransId="{71F3B326-7974-9147-BE54-D40A2777B793}" sibTransId="{DE31A5F6-6A98-934F-AC18-8D13F1665D7D}"/>
    <dgm:cxn modelId="{8F3A2688-5AA8-3747-A5A6-28BC91E334F9}" type="presOf" srcId="{06261AFA-2CBA-074F-88E4-A03BAA4781D4}" destId="{B1DF1543-76E0-7F48-847A-4F48368251D6}" srcOrd="1" destOrd="0" presId="urn:microsoft.com/office/officeart/2005/8/layout/orgChart1"/>
    <dgm:cxn modelId="{37A8DF62-3F65-9E4B-8250-A6884DBC2689}" type="presOf" srcId="{78EE926B-0FFD-3942-8318-0B54EEF91803}" destId="{392CDF21-34D9-9B46-ADDC-3EDCA96994FC}" srcOrd="0" destOrd="0" presId="urn:microsoft.com/office/officeart/2005/8/layout/orgChart1"/>
    <dgm:cxn modelId="{DC353013-896E-C943-BED2-8711C073738D}" type="presOf" srcId="{D99981EE-77EC-DB4D-AFEF-35AA5BD9A8C3}" destId="{5A2DEBC3-33F0-7343-9D4F-4CB8B78F2620}" srcOrd="0" destOrd="0" presId="urn:microsoft.com/office/officeart/2005/8/layout/orgChart1"/>
    <dgm:cxn modelId="{CFD2B4FE-CE52-C842-851B-A0B99BDAD23D}" type="presOf" srcId="{424DA20C-B9E0-244A-9155-937B1EB26121}" destId="{0EC607F9-AC05-0845-9657-417640D52F60}" srcOrd="0" destOrd="0" presId="urn:microsoft.com/office/officeart/2005/8/layout/orgChart1"/>
    <dgm:cxn modelId="{30B7B550-BFB8-3943-99D1-D2809583CF90}" srcId="{ED2246CC-4C98-2E44-907B-C7601DFEF4A7}" destId="{150A88F5-6EB8-E945-B08B-1C875DEB438F}" srcOrd="1" destOrd="0" parTransId="{F9BB64C1-AA98-2D41-835F-47D00A0750C9}" sibTransId="{5B8B8332-2432-364F-9365-D2C7EAF34EC5}"/>
    <dgm:cxn modelId="{EB99FE35-BD29-4D43-9189-A50C73934A8C}" srcId="{6A72F160-5450-7D47-8A28-1E1C953CFE3B}" destId="{198786F2-064C-3443-AC33-56BB0605ACC7}" srcOrd="1" destOrd="0" parTransId="{19DB909C-FFEC-0D43-81C1-7A6BD1D46B3F}" sibTransId="{0C3D5316-159F-5E4A-9B17-6C526EF39B07}"/>
    <dgm:cxn modelId="{F0E6858E-5234-5645-899D-6E687D340821}" type="presOf" srcId="{183AE57E-3BBD-B14D-9F47-CE1144D8445B}" destId="{864B777C-8BA0-B347-9022-F5BDBEE130BC}" srcOrd="1" destOrd="0" presId="urn:microsoft.com/office/officeart/2005/8/layout/orgChart1"/>
    <dgm:cxn modelId="{5341597C-1041-7B4B-B292-A51A34DE6742}" type="presOf" srcId="{198786F2-064C-3443-AC33-56BB0605ACC7}" destId="{BAC3F87A-7493-0D48-80EF-E4CD4B96B547}" srcOrd="1" destOrd="0" presId="urn:microsoft.com/office/officeart/2005/8/layout/orgChart1"/>
    <dgm:cxn modelId="{8BC9FBC3-4D3E-3B47-A9E0-EC007DF97CD7}" type="presParOf" srcId="{075B6D92-C21B-E643-BBC9-F404C240052F}" destId="{05C7334B-2581-FF44-9746-EA31D8303732}" srcOrd="0" destOrd="0" presId="urn:microsoft.com/office/officeart/2005/8/layout/orgChart1"/>
    <dgm:cxn modelId="{B9F1A755-E6FD-BA47-BFD3-A3FE7B305911}" type="presParOf" srcId="{05C7334B-2581-FF44-9746-EA31D8303732}" destId="{7D37EE6A-6A9F-9149-8ED7-0D7E44AED097}" srcOrd="0" destOrd="0" presId="urn:microsoft.com/office/officeart/2005/8/layout/orgChart1"/>
    <dgm:cxn modelId="{9ABFD724-743B-994F-B994-F0A97A56B26A}" type="presParOf" srcId="{7D37EE6A-6A9F-9149-8ED7-0D7E44AED097}" destId="{9543910C-80CC-DB4B-A334-9FFE14B3196B}" srcOrd="0" destOrd="0" presId="urn:microsoft.com/office/officeart/2005/8/layout/orgChart1"/>
    <dgm:cxn modelId="{B1DEAC1C-272D-3145-91A9-09D91096C47A}" type="presParOf" srcId="{7D37EE6A-6A9F-9149-8ED7-0D7E44AED097}" destId="{50F8C17D-5048-264D-9DAB-68D1FD1E313B}" srcOrd="1" destOrd="0" presId="urn:microsoft.com/office/officeart/2005/8/layout/orgChart1"/>
    <dgm:cxn modelId="{965E2B2F-3BAC-AC4D-96C3-7208EE83D565}" type="presParOf" srcId="{05C7334B-2581-FF44-9746-EA31D8303732}" destId="{968B715B-B85A-5F41-AC5B-01EB23C86E24}" srcOrd="1" destOrd="0" presId="urn:microsoft.com/office/officeart/2005/8/layout/orgChart1"/>
    <dgm:cxn modelId="{8FCE43C8-3C90-984A-BA49-64E426FD5832}" type="presParOf" srcId="{968B715B-B85A-5F41-AC5B-01EB23C86E24}" destId="{353E6C11-C52E-3C45-B053-B0641AA72A1D}" srcOrd="0" destOrd="0" presId="urn:microsoft.com/office/officeart/2005/8/layout/orgChart1"/>
    <dgm:cxn modelId="{5726A69B-F453-A443-B626-D7902213F4B7}" type="presParOf" srcId="{968B715B-B85A-5F41-AC5B-01EB23C86E24}" destId="{8EE4CB4D-5342-AD4F-915F-35CA492DC3D5}" srcOrd="1" destOrd="0" presId="urn:microsoft.com/office/officeart/2005/8/layout/orgChart1"/>
    <dgm:cxn modelId="{9D50CB5C-F3DB-DC41-AB11-502BEE32F26B}" type="presParOf" srcId="{8EE4CB4D-5342-AD4F-915F-35CA492DC3D5}" destId="{283B8E15-A4BD-A446-8E96-043FC836495D}" srcOrd="0" destOrd="0" presId="urn:microsoft.com/office/officeart/2005/8/layout/orgChart1"/>
    <dgm:cxn modelId="{9EBEFCC6-DA47-574D-8B55-D43F482C3863}" type="presParOf" srcId="{283B8E15-A4BD-A446-8E96-043FC836495D}" destId="{0A57A499-F1FB-F94A-BF1C-AA98442A65EF}" srcOrd="0" destOrd="0" presId="urn:microsoft.com/office/officeart/2005/8/layout/orgChart1"/>
    <dgm:cxn modelId="{4CB7353D-BC5A-3E49-A310-4DA1B0E10075}" type="presParOf" srcId="{283B8E15-A4BD-A446-8E96-043FC836495D}" destId="{42BB569A-04E3-3E4F-B2B4-3D9EF7E9EFEC}" srcOrd="1" destOrd="0" presId="urn:microsoft.com/office/officeart/2005/8/layout/orgChart1"/>
    <dgm:cxn modelId="{383F74CC-6BE1-E24F-B61A-49DAB6D65724}" type="presParOf" srcId="{8EE4CB4D-5342-AD4F-915F-35CA492DC3D5}" destId="{C7D2081E-4ED0-F84D-92C2-2D47A4EF72AE}" srcOrd="1" destOrd="0" presId="urn:microsoft.com/office/officeart/2005/8/layout/orgChart1"/>
    <dgm:cxn modelId="{533B0752-3406-604F-B394-90E27C3D4798}" type="presParOf" srcId="{C7D2081E-4ED0-F84D-92C2-2D47A4EF72AE}" destId="{6BB863C6-7AE6-D14A-B156-9060B7319F94}" srcOrd="0" destOrd="0" presId="urn:microsoft.com/office/officeart/2005/8/layout/orgChart1"/>
    <dgm:cxn modelId="{33EE3952-91C0-D542-98BE-030C2401D733}" type="presParOf" srcId="{C7D2081E-4ED0-F84D-92C2-2D47A4EF72AE}" destId="{5E36CA0F-D161-C548-80A2-D50DD33D1B37}" srcOrd="1" destOrd="0" presId="urn:microsoft.com/office/officeart/2005/8/layout/orgChart1"/>
    <dgm:cxn modelId="{CC6D27E2-67A4-6A43-AB93-99B7170B4659}" type="presParOf" srcId="{5E36CA0F-D161-C548-80A2-D50DD33D1B37}" destId="{46C6A7B9-87B8-8848-9205-249C506503C9}" srcOrd="0" destOrd="0" presId="urn:microsoft.com/office/officeart/2005/8/layout/orgChart1"/>
    <dgm:cxn modelId="{28D48EBC-8C60-544F-A708-4327EDD3A4F9}" type="presParOf" srcId="{46C6A7B9-87B8-8848-9205-249C506503C9}" destId="{17C2504B-3A9F-BE4B-A4E9-EE177A282206}" srcOrd="0" destOrd="0" presId="urn:microsoft.com/office/officeart/2005/8/layout/orgChart1"/>
    <dgm:cxn modelId="{037AA7B1-B7D9-E94E-9874-6860BE2FDAF7}" type="presParOf" srcId="{46C6A7B9-87B8-8848-9205-249C506503C9}" destId="{C0D08D79-A2B6-CF4A-9006-E12AFFD53DF0}" srcOrd="1" destOrd="0" presId="urn:microsoft.com/office/officeart/2005/8/layout/orgChart1"/>
    <dgm:cxn modelId="{0D516BBC-7CDB-DC4F-BA2D-D271CE9406E5}" type="presParOf" srcId="{5E36CA0F-D161-C548-80A2-D50DD33D1B37}" destId="{0D29632C-2562-F948-AE85-9982E7607187}" srcOrd="1" destOrd="0" presId="urn:microsoft.com/office/officeart/2005/8/layout/orgChart1"/>
    <dgm:cxn modelId="{2CC96D77-2670-9548-A0A0-8491AE30157C}" type="presParOf" srcId="{0D29632C-2562-F948-AE85-9982E7607187}" destId="{E089C70F-1701-E447-A011-1CC71E38DD68}" srcOrd="0" destOrd="0" presId="urn:microsoft.com/office/officeart/2005/8/layout/orgChart1"/>
    <dgm:cxn modelId="{7D8247CE-5D2E-8749-939A-6ED7267779DC}" type="presParOf" srcId="{0D29632C-2562-F948-AE85-9982E7607187}" destId="{25644684-40DF-EC4F-8306-EAAE759079DF}" srcOrd="1" destOrd="0" presId="urn:microsoft.com/office/officeart/2005/8/layout/orgChart1"/>
    <dgm:cxn modelId="{862C0AE6-8668-3D4C-A3B3-97D73F191091}" type="presParOf" srcId="{25644684-40DF-EC4F-8306-EAAE759079DF}" destId="{A1939C6B-8817-7146-A536-258BD03B716F}" srcOrd="0" destOrd="0" presId="urn:microsoft.com/office/officeart/2005/8/layout/orgChart1"/>
    <dgm:cxn modelId="{470AD857-CA2A-9A4F-A222-4E13A0CC3CB8}" type="presParOf" srcId="{A1939C6B-8817-7146-A536-258BD03B716F}" destId="{31DE372E-E299-ED43-925E-1C1061F317B3}" srcOrd="0" destOrd="0" presId="urn:microsoft.com/office/officeart/2005/8/layout/orgChart1"/>
    <dgm:cxn modelId="{1739F83F-A71B-BF41-9148-BC6F9D8DA106}" type="presParOf" srcId="{A1939C6B-8817-7146-A536-258BD03B716F}" destId="{91907896-FD18-D94F-8752-02AE419ED77C}" srcOrd="1" destOrd="0" presId="urn:microsoft.com/office/officeart/2005/8/layout/orgChart1"/>
    <dgm:cxn modelId="{8D5789FE-55DE-A54F-9ABB-6703CF50474D}" type="presParOf" srcId="{25644684-40DF-EC4F-8306-EAAE759079DF}" destId="{1F527826-6F6B-7A44-9984-B74BAFFF74E5}" srcOrd="1" destOrd="0" presId="urn:microsoft.com/office/officeart/2005/8/layout/orgChart1"/>
    <dgm:cxn modelId="{DAD6FDD2-CDA1-8B41-8F2B-4D482D1D51A3}" type="presParOf" srcId="{25644684-40DF-EC4F-8306-EAAE759079DF}" destId="{2499C5C7-7550-7E42-9B58-E9ECE70A320F}" srcOrd="2" destOrd="0" presId="urn:microsoft.com/office/officeart/2005/8/layout/orgChart1"/>
    <dgm:cxn modelId="{CEC70AB0-DE3D-CC4F-BD29-55E8A865DE90}" type="presParOf" srcId="{0D29632C-2562-F948-AE85-9982E7607187}" destId="{D2E46478-7272-5640-9A88-35507182CFE3}" srcOrd="2" destOrd="0" presId="urn:microsoft.com/office/officeart/2005/8/layout/orgChart1"/>
    <dgm:cxn modelId="{8E7C713F-E38A-9245-B0B1-CD7243B1266F}" type="presParOf" srcId="{0D29632C-2562-F948-AE85-9982E7607187}" destId="{924BCECC-C07A-6843-B002-3C92304C808F}" srcOrd="3" destOrd="0" presId="urn:microsoft.com/office/officeart/2005/8/layout/orgChart1"/>
    <dgm:cxn modelId="{714A07C0-4562-6A43-996D-E3C3197BDEAE}" type="presParOf" srcId="{924BCECC-C07A-6843-B002-3C92304C808F}" destId="{BEC68E4D-B3DD-5B48-BEF4-AF0AA55F2A28}" srcOrd="0" destOrd="0" presId="urn:microsoft.com/office/officeart/2005/8/layout/orgChart1"/>
    <dgm:cxn modelId="{397F549F-A4FB-0A4F-9C2F-8661662AFD5A}" type="presParOf" srcId="{BEC68E4D-B3DD-5B48-BEF4-AF0AA55F2A28}" destId="{5FF4523C-752E-E54F-B853-7E8E5550C77E}" srcOrd="0" destOrd="0" presId="urn:microsoft.com/office/officeart/2005/8/layout/orgChart1"/>
    <dgm:cxn modelId="{29187F9D-B9B7-BC46-A9D0-1DB68DF46594}" type="presParOf" srcId="{BEC68E4D-B3DD-5B48-BEF4-AF0AA55F2A28}" destId="{086AB39C-C356-AD47-A809-26384007882A}" srcOrd="1" destOrd="0" presId="urn:microsoft.com/office/officeart/2005/8/layout/orgChart1"/>
    <dgm:cxn modelId="{88ED1A33-913C-8C4D-84DC-559AEE983ED4}" type="presParOf" srcId="{924BCECC-C07A-6843-B002-3C92304C808F}" destId="{3353EA94-E0AF-194D-B28A-D327308EBE56}" srcOrd="1" destOrd="0" presId="urn:microsoft.com/office/officeart/2005/8/layout/orgChart1"/>
    <dgm:cxn modelId="{131CA521-586D-9A4E-944D-CE4F9CC02504}" type="presParOf" srcId="{924BCECC-C07A-6843-B002-3C92304C808F}" destId="{7432145B-F68F-BF46-AAE7-53072A3232CF}" srcOrd="2" destOrd="0" presId="urn:microsoft.com/office/officeart/2005/8/layout/orgChart1"/>
    <dgm:cxn modelId="{72CE0773-0F22-6D46-9B87-3681664D8A29}" type="presParOf" srcId="{0D29632C-2562-F948-AE85-9982E7607187}" destId="{08F7731B-1F85-2645-9EF8-612D593A1025}" srcOrd="4" destOrd="0" presId="urn:microsoft.com/office/officeart/2005/8/layout/orgChart1"/>
    <dgm:cxn modelId="{6657ABC6-D04E-A741-BBC4-A923C676EC9C}" type="presParOf" srcId="{0D29632C-2562-F948-AE85-9982E7607187}" destId="{F955DF4C-8291-444E-AF77-2E219F45A9D0}" srcOrd="5" destOrd="0" presId="urn:microsoft.com/office/officeart/2005/8/layout/orgChart1"/>
    <dgm:cxn modelId="{12086F69-B4E7-E54E-BB28-E6919278A4FD}" type="presParOf" srcId="{F955DF4C-8291-444E-AF77-2E219F45A9D0}" destId="{B3CB990C-400D-2B4C-8BA9-4990E7694077}" srcOrd="0" destOrd="0" presId="urn:microsoft.com/office/officeart/2005/8/layout/orgChart1"/>
    <dgm:cxn modelId="{BD69E162-4C8C-7443-BB8A-E26F3D0D8828}" type="presParOf" srcId="{B3CB990C-400D-2B4C-8BA9-4990E7694077}" destId="{A0875F7E-EDB5-8940-80A3-C0F8D3FBE146}" srcOrd="0" destOrd="0" presId="urn:microsoft.com/office/officeart/2005/8/layout/orgChart1"/>
    <dgm:cxn modelId="{A0293255-9892-C345-B5EB-2C169E3D0A35}" type="presParOf" srcId="{B3CB990C-400D-2B4C-8BA9-4990E7694077}" destId="{B1DF1543-76E0-7F48-847A-4F48368251D6}" srcOrd="1" destOrd="0" presId="urn:microsoft.com/office/officeart/2005/8/layout/orgChart1"/>
    <dgm:cxn modelId="{1297AFB8-0459-9041-B895-50F6664179CB}" type="presParOf" srcId="{F955DF4C-8291-444E-AF77-2E219F45A9D0}" destId="{F7964D58-FA1F-2749-9206-07962CBD1F05}" srcOrd="1" destOrd="0" presId="urn:microsoft.com/office/officeart/2005/8/layout/orgChart1"/>
    <dgm:cxn modelId="{8DCCC91E-DC16-AB4B-94BD-A4E1284B46EB}" type="presParOf" srcId="{F955DF4C-8291-444E-AF77-2E219F45A9D0}" destId="{0EDE49F9-894A-FD41-AC7F-862E52E9553C}" srcOrd="2" destOrd="0" presId="urn:microsoft.com/office/officeart/2005/8/layout/orgChart1"/>
    <dgm:cxn modelId="{6F2E7E20-C991-A947-AA19-5029B0D1FBAF}" type="presParOf" srcId="{0D29632C-2562-F948-AE85-9982E7607187}" destId="{E371FA7E-A7F5-1244-AD93-B7B1B6D4D664}" srcOrd="6" destOrd="0" presId="urn:microsoft.com/office/officeart/2005/8/layout/orgChart1"/>
    <dgm:cxn modelId="{258FF9C0-8731-4D4D-AFF1-D3BE7B68E79B}" type="presParOf" srcId="{0D29632C-2562-F948-AE85-9982E7607187}" destId="{200D18AB-B97A-BD40-A331-925A2CA256E3}" srcOrd="7" destOrd="0" presId="urn:microsoft.com/office/officeart/2005/8/layout/orgChart1"/>
    <dgm:cxn modelId="{86F8E479-D0B2-5345-AAF7-9E5C8957DD35}" type="presParOf" srcId="{200D18AB-B97A-BD40-A331-925A2CA256E3}" destId="{FC8ABAAF-7F32-7847-AFB3-3AFFB867461C}" srcOrd="0" destOrd="0" presId="urn:microsoft.com/office/officeart/2005/8/layout/orgChart1"/>
    <dgm:cxn modelId="{093DEFF4-7933-0B4E-B233-4C9A9D74A48E}" type="presParOf" srcId="{FC8ABAAF-7F32-7847-AFB3-3AFFB867461C}" destId="{8E35299F-EE36-1C42-8FE5-792CDFDE83F0}" srcOrd="0" destOrd="0" presId="urn:microsoft.com/office/officeart/2005/8/layout/orgChart1"/>
    <dgm:cxn modelId="{DDFEF57B-3DDD-C146-A930-F696CDA9B992}" type="presParOf" srcId="{FC8ABAAF-7F32-7847-AFB3-3AFFB867461C}" destId="{572B67E4-33D4-9C4F-AF6D-16A558AB2D35}" srcOrd="1" destOrd="0" presId="urn:microsoft.com/office/officeart/2005/8/layout/orgChart1"/>
    <dgm:cxn modelId="{1CD9EB33-69D8-134F-9387-F45ECFC0DBA0}" type="presParOf" srcId="{200D18AB-B97A-BD40-A331-925A2CA256E3}" destId="{13B4C8C1-7E3B-1248-B9A5-0EECC53A4077}" srcOrd="1" destOrd="0" presId="urn:microsoft.com/office/officeart/2005/8/layout/orgChart1"/>
    <dgm:cxn modelId="{74E6F78A-06F8-104C-B5BA-D6BD35F49CEE}" type="presParOf" srcId="{200D18AB-B97A-BD40-A331-925A2CA256E3}" destId="{01B43450-E81C-A847-BB9B-2B68B63C0BB3}" srcOrd="2" destOrd="0" presId="urn:microsoft.com/office/officeart/2005/8/layout/orgChart1"/>
    <dgm:cxn modelId="{900F0409-9B6F-AF48-AFA4-707A91C6AF60}" type="presParOf" srcId="{0D29632C-2562-F948-AE85-9982E7607187}" destId="{65476AD2-85DC-F74B-834F-B65FA512512E}" srcOrd="8" destOrd="0" presId="urn:microsoft.com/office/officeart/2005/8/layout/orgChart1"/>
    <dgm:cxn modelId="{2ADDF911-2D85-FF40-BEDF-91FD807DFA3E}" type="presParOf" srcId="{0D29632C-2562-F948-AE85-9982E7607187}" destId="{5BE1A90C-2CA3-D840-8433-9CE870032430}" srcOrd="9" destOrd="0" presId="urn:microsoft.com/office/officeart/2005/8/layout/orgChart1"/>
    <dgm:cxn modelId="{5100266C-8079-0542-86D3-25527B24DC78}" type="presParOf" srcId="{5BE1A90C-2CA3-D840-8433-9CE870032430}" destId="{0D679D78-7654-024E-A737-C2949E1DEBBC}" srcOrd="0" destOrd="0" presId="urn:microsoft.com/office/officeart/2005/8/layout/orgChart1"/>
    <dgm:cxn modelId="{DCD45D93-CACD-904C-9332-0D0F071BA729}" type="presParOf" srcId="{0D679D78-7654-024E-A737-C2949E1DEBBC}" destId="{EB327EA3-070A-4E48-B617-B3B3B6E00B52}" srcOrd="0" destOrd="0" presId="urn:microsoft.com/office/officeart/2005/8/layout/orgChart1"/>
    <dgm:cxn modelId="{E32518FB-4420-2743-8403-DBC36DC9FABE}" type="presParOf" srcId="{0D679D78-7654-024E-A737-C2949E1DEBBC}" destId="{2A62463E-A591-6446-B954-BD0643CF8FF9}" srcOrd="1" destOrd="0" presId="urn:microsoft.com/office/officeart/2005/8/layout/orgChart1"/>
    <dgm:cxn modelId="{6F16E8CF-E6D0-0642-9B55-FCFBDDF40435}" type="presParOf" srcId="{5BE1A90C-2CA3-D840-8433-9CE870032430}" destId="{5163850A-C85E-7548-9069-9B3B6BEB00A6}" srcOrd="1" destOrd="0" presId="urn:microsoft.com/office/officeart/2005/8/layout/orgChart1"/>
    <dgm:cxn modelId="{AF8CE08D-0458-134E-B7E0-11F78BFB261D}" type="presParOf" srcId="{5BE1A90C-2CA3-D840-8433-9CE870032430}" destId="{DFF9F526-0486-EE42-B4B7-170EEE7AFFC8}" srcOrd="2" destOrd="0" presId="urn:microsoft.com/office/officeart/2005/8/layout/orgChart1"/>
    <dgm:cxn modelId="{1D9F6440-94BB-D745-9E6D-225001A9E64B}" type="presParOf" srcId="{0D29632C-2562-F948-AE85-9982E7607187}" destId="{F679B4F5-36CC-8E47-9F45-D29CC6524EC9}" srcOrd="10" destOrd="0" presId="urn:microsoft.com/office/officeart/2005/8/layout/orgChart1"/>
    <dgm:cxn modelId="{42B171E8-BE33-4F4B-A39E-6AACD20EF68A}" type="presParOf" srcId="{0D29632C-2562-F948-AE85-9982E7607187}" destId="{1A087C55-1ADB-B74B-8784-2E0D97443A38}" srcOrd="11" destOrd="0" presId="urn:microsoft.com/office/officeart/2005/8/layout/orgChart1"/>
    <dgm:cxn modelId="{A1730BC4-8342-4641-9E6F-E64D6DE88E46}" type="presParOf" srcId="{1A087C55-1ADB-B74B-8784-2E0D97443A38}" destId="{0D3D9443-4FD2-E346-BA27-01A30DC28C37}" srcOrd="0" destOrd="0" presId="urn:microsoft.com/office/officeart/2005/8/layout/orgChart1"/>
    <dgm:cxn modelId="{9AFC4C59-D246-8642-A59E-B6F76BAAA0DA}" type="presParOf" srcId="{0D3D9443-4FD2-E346-BA27-01A30DC28C37}" destId="{5A2DEBC3-33F0-7343-9D4F-4CB8B78F2620}" srcOrd="0" destOrd="0" presId="urn:microsoft.com/office/officeart/2005/8/layout/orgChart1"/>
    <dgm:cxn modelId="{98A77096-556D-5E41-A63F-22438039D401}" type="presParOf" srcId="{0D3D9443-4FD2-E346-BA27-01A30DC28C37}" destId="{94A5A1CE-CDDA-DC4A-B5F8-E3AFC74822FF}" srcOrd="1" destOrd="0" presId="urn:microsoft.com/office/officeart/2005/8/layout/orgChart1"/>
    <dgm:cxn modelId="{7FE2D6EE-EC67-7B47-8A0C-1F2A36CE0164}" type="presParOf" srcId="{1A087C55-1ADB-B74B-8784-2E0D97443A38}" destId="{4EB1B854-DC68-0742-8E6F-C6FC8AC5D14C}" srcOrd="1" destOrd="0" presId="urn:microsoft.com/office/officeart/2005/8/layout/orgChart1"/>
    <dgm:cxn modelId="{E22DD76A-8AB1-EC40-9865-6114ADBAC5B0}" type="presParOf" srcId="{1A087C55-1ADB-B74B-8784-2E0D97443A38}" destId="{A925E541-544F-3446-A1C5-1E1B085BB5A1}" srcOrd="2" destOrd="0" presId="urn:microsoft.com/office/officeart/2005/8/layout/orgChart1"/>
    <dgm:cxn modelId="{D246AD14-0335-2A41-9C8E-5DD5BECB9D73}" type="presParOf" srcId="{0D29632C-2562-F948-AE85-9982E7607187}" destId="{10702430-486C-A64F-A247-FBCEF36293CA}" srcOrd="12" destOrd="0" presId="urn:microsoft.com/office/officeart/2005/8/layout/orgChart1"/>
    <dgm:cxn modelId="{64A81F48-0D04-E84E-B6D2-383A9E18A0A1}" type="presParOf" srcId="{0D29632C-2562-F948-AE85-9982E7607187}" destId="{9F052FB1-4AF1-8D4E-9849-A9AE7DAA0107}" srcOrd="13" destOrd="0" presId="urn:microsoft.com/office/officeart/2005/8/layout/orgChart1"/>
    <dgm:cxn modelId="{9B91F2F9-967F-E649-B478-D33C36CE9A20}" type="presParOf" srcId="{9F052FB1-4AF1-8D4E-9849-A9AE7DAA0107}" destId="{1FFE9C43-2C2F-124F-964E-D125D19AE13D}" srcOrd="0" destOrd="0" presId="urn:microsoft.com/office/officeart/2005/8/layout/orgChart1"/>
    <dgm:cxn modelId="{1F0CDFDE-6A37-0B4F-954F-C841D6A56FD9}" type="presParOf" srcId="{1FFE9C43-2C2F-124F-964E-D125D19AE13D}" destId="{24B8DABE-946A-E247-93A7-DEEB9B8A3685}" srcOrd="0" destOrd="0" presId="urn:microsoft.com/office/officeart/2005/8/layout/orgChart1"/>
    <dgm:cxn modelId="{F1581FDF-6BCB-074A-9253-81E66B335FDC}" type="presParOf" srcId="{1FFE9C43-2C2F-124F-964E-D125D19AE13D}" destId="{408016B4-EC0A-2047-9670-C84AC70F6A15}" srcOrd="1" destOrd="0" presId="urn:microsoft.com/office/officeart/2005/8/layout/orgChart1"/>
    <dgm:cxn modelId="{9AF61B5B-298E-5E4B-A281-3E40B59A1E3B}" type="presParOf" srcId="{9F052FB1-4AF1-8D4E-9849-A9AE7DAA0107}" destId="{CEAA4029-F0BF-6C41-A1C7-09EB8062E353}" srcOrd="1" destOrd="0" presId="urn:microsoft.com/office/officeart/2005/8/layout/orgChart1"/>
    <dgm:cxn modelId="{6342D903-68FA-E442-9236-9920936EBE32}" type="presParOf" srcId="{9F052FB1-4AF1-8D4E-9849-A9AE7DAA0107}" destId="{6BF0A130-0F5E-C249-8D21-A303198AA993}" srcOrd="2" destOrd="0" presId="urn:microsoft.com/office/officeart/2005/8/layout/orgChart1"/>
    <dgm:cxn modelId="{354FEFB4-2DF4-6347-A22E-0275F65782D3}" type="presParOf" srcId="{0D29632C-2562-F948-AE85-9982E7607187}" destId="{9933AF06-91C8-1B48-BA53-49E172F5E190}" srcOrd="14" destOrd="0" presId="urn:microsoft.com/office/officeart/2005/8/layout/orgChart1"/>
    <dgm:cxn modelId="{C5A2B1E6-7C59-A846-B8CA-9002CB078F96}" type="presParOf" srcId="{0D29632C-2562-F948-AE85-9982E7607187}" destId="{FCEFC0FC-E33E-C64C-A15E-DA6800669196}" srcOrd="15" destOrd="0" presId="urn:microsoft.com/office/officeart/2005/8/layout/orgChart1"/>
    <dgm:cxn modelId="{F34AD116-66C6-7244-8CFB-3E6705F9CDF3}" type="presParOf" srcId="{FCEFC0FC-E33E-C64C-A15E-DA6800669196}" destId="{59555FF0-082D-494B-8512-673F57066992}" srcOrd="0" destOrd="0" presId="urn:microsoft.com/office/officeart/2005/8/layout/orgChart1"/>
    <dgm:cxn modelId="{E7C19D73-F52E-CE4D-99DD-DFCC9C99EB1C}" type="presParOf" srcId="{59555FF0-082D-494B-8512-673F57066992}" destId="{2A237CF8-EF71-0D4C-993B-B5B9D3A953FD}" srcOrd="0" destOrd="0" presId="urn:microsoft.com/office/officeart/2005/8/layout/orgChart1"/>
    <dgm:cxn modelId="{92AF69FB-D5A8-F045-A3F0-A7D355E3B09D}" type="presParOf" srcId="{59555FF0-082D-494B-8512-673F57066992}" destId="{197BC41E-5AB9-CB4C-9CD9-44E45574BBD9}" srcOrd="1" destOrd="0" presId="urn:microsoft.com/office/officeart/2005/8/layout/orgChart1"/>
    <dgm:cxn modelId="{83C5B07E-7C57-E748-8E9A-01CBCB6D9BB3}" type="presParOf" srcId="{FCEFC0FC-E33E-C64C-A15E-DA6800669196}" destId="{F41F667C-E1FE-4342-B14C-71571277796D}" srcOrd="1" destOrd="0" presId="urn:microsoft.com/office/officeart/2005/8/layout/orgChart1"/>
    <dgm:cxn modelId="{AEEDF217-608E-8D4E-8163-D26DB13261F9}" type="presParOf" srcId="{FCEFC0FC-E33E-C64C-A15E-DA6800669196}" destId="{EDD547F7-D81B-2B45-96A5-E10ACF8C58C0}" srcOrd="2" destOrd="0" presId="urn:microsoft.com/office/officeart/2005/8/layout/orgChart1"/>
    <dgm:cxn modelId="{7528BF95-7710-B940-BC20-07D8C8C5ACD9}" type="presParOf" srcId="{5E36CA0F-D161-C548-80A2-D50DD33D1B37}" destId="{214F05E5-9A03-8F4B-A7AF-2CE5B6FE0ABB}" srcOrd="2" destOrd="0" presId="urn:microsoft.com/office/officeart/2005/8/layout/orgChart1"/>
    <dgm:cxn modelId="{E095B4D2-7CB9-324A-B062-1F7326E1C34F}" type="presParOf" srcId="{C7D2081E-4ED0-F84D-92C2-2D47A4EF72AE}" destId="{31B87DFB-8C9B-1D4C-A714-EBB96D866D5D}" srcOrd="2" destOrd="0" presId="urn:microsoft.com/office/officeart/2005/8/layout/orgChart1"/>
    <dgm:cxn modelId="{359A0EEA-587F-3441-869A-4A4BB7764E2E}" type="presParOf" srcId="{C7D2081E-4ED0-F84D-92C2-2D47A4EF72AE}" destId="{B8F6EA03-2DC2-864D-B041-623A8E7BA65C}" srcOrd="3" destOrd="0" presId="urn:microsoft.com/office/officeart/2005/8/layout/orgChart1"/>
    <dgm:cxn modelId="{E050A55C-DADA-334A-BECE-CB87462DF73C}" type="presParOf" srcId="{B8F6EA03-2DC2-864D-B041-623A8E7BA65C}" destId="{07F44F04-E387-0446-9CCD-90E510393AF8}" srcOrd="0" destOrd="0" presId="urn:microsoft.com/office/officeart/2005/8/layout/orgChart1"/>
    <dgm:cxn modelId="{18EDEF65-87D0-174A-9AC5-3BBD4C0F245F}" type="presParOf" srcId="{07F44F04-E387-0446-9CCD-90E510393AF8}" destId="{53F365B8-0486-CB40-BF2E-04A7A62AD3F7}" srcOrd="0" destOrd="0" presId="urn:microsoft.com/office/officeart/2005/8/layout/orgChart1"/>
    <dgm:cxn modelId="{CB0F206F-56ED-C64A-AEB9-C8F0C7403074}" type="presParOf" srcId="{07F44F04-E387-0446-9CCD-90E510393AF8}" destId="{27C22944-B2AA-4446-B5E9-318B45BDCA9F}" srcOrd="1" destOrd="0" presId="urn:microsoft.com/office/officeart/2005/8/layout/orgChart1"/>
    <dgm:cxn modelId="{B9ECADF5-3F6E-F24F-A990-3059A8E39289}" type="presParOf" srcId="{B8F6EA03-2DC2-864D-B041-623A8E7BA65C}" destId="{35D46D8C-8A73-1F43-B968-8363C65D1F14}" srcOrd="1" destOrd="0" presId="urn:microsoft.com/office/officeart/2005/8/layout/orgChart1"/>
    <dgm:cxn modelId="{09A294FF-0A60-7A43-B685-DA246C8B445C}" type="presParOf" srcId="{35D46D8C-8A73-1F43-B968-8363C65D1F14}" destId="{879197E0-F4CD-3D4D-AE73-27F5EC50C508}" srcOrd="0" destOrd="0" presId="urn:microsoft.com/office/officeart/2005/8/layout/orgChart1"/>
    <dgm:cxn modelId="{6A14ECBA-2B18-454B-9F14-2271967992EF}" type="presParOf" srcId="{35D46D8C-8A73-1F43-B968-8363C65D1F14}" destId="{FEA5D40B-7C77-6949-9404-24B053563201}" srcOrd="1" destOrd="0" presId="urn:microsoft.com/office/officeart/2005/8/layout/orgChart1"/>
    <dgm:cxn modelId="{49265B9B-91C7-4141-8803-D2A72A80E9DD}" type="presParOf" srcId="{FEA5D40B-7C77-6949-9404-24B053563201}" destId="{0DC2C95D-266D-A44C-9111-15554B76B8CB}" srcOrd="0" destOrd="0" presId="urn:microsoft.com/office/officeart/2005/8/layout/orgChart1"/>
    <dgm:cxn modelId="{E9F87AEF-53D2-E747-9EF1-5EE002EDAA41}" type="presParOf" srcId="{0DC2C95D-266D-A44C-9111-15554B76B8CB}" destId="{C357DCC4-2A4E-B64A-9EBD-57952BC7DF9D}" srcOrd="0" destOrd="0" presId="urn:microsoft.com/office/officeart/2005/8/layout/orgChart1"/>
    <dgm:cxn modelId="{810409D5-1D75-594C-8551-32441EC5E40B}" type="presParOf" srcId="{0DC2C95D-266D-A44C-9111-15554B76B8CB}" destId="{C4F6FF03-7F2B-D941-A8CE-B0A1A1CB470F}" srcOrd="1" destOrd="0" presId="urn:microsoft.com/office/officeart/2005/8/layout/orgChart1"/>
    <dgm:cxn modelId="{AE68E403-C394-4B49-BCE4-780174977E73}" type="presParOf" srcId="{FEA5D40B-7C77-6949-9404-24B053563201}" destId="{CD1A760F-AD0E-3644-BAA7-101E181CADB0}" srcOrd="1" destOrd="0" presId="urn:microsoft.com/office/officeart/2005/8/layout/orgChart1"/>
    <dgm:cxn modelId="{BCB2D8C5-050F-2846-B3E0-65C16DFAE4E9}" type="presParOf" srcId="{FEA5D40B-7C77-6949-9404-24B053563201}" destId="{3708B12B-C9C9-574F-A8DE-F74936797F9B}" srcOrd="2" destOrd="0" presId="urn:microsoft.com/office/officeart/2005/8/layout/orgChart1"/>
    <dgm:cxn modelId="{407940CA-7326-DD48-8CE7-10F688719364}" type="presParOf" srcId="{35D46D8C-8A73-1F43-B968-8363C65D1F14}" destId="{4959B3D7-6699-014A-8253-2A93BC332C6B}" srcOrd="2" destOrd="0" presId="urn:microsoft.com/office/officeart/2005/8/layout/orgChart1"/>
    <dgm:cxn modelId="{29C6C3AC-ACC8-3648-88F1-E63F73C2220A}" type="presParOf" srcId="{35D46D8C-8A73-1F43-B968-8363C65D1F14}" destId="{5C4AA796-3C3C-FE43-B24E-D154A88D23DA}" srcOrd="3" destOrd="0" presId="urn:microsoft.com/office/officeart/2005/8/layout/orgChart1"/>
    <dgm:cxn modelId="{FC1776F2-B3D4-ED49-82A0-C75F2139EF21}" type="presParOf" srcId="{5C4AA796-3C3C-FE43-B24E-D154A88D23DA}" destId="{AAF77DC6-A859-D144-A2AC-82680DF71247}" srcOrd="0" destOrd="0" presId="urn:microsoft.com/office/officeart/2005/8/layout/orgChart1"/>
    <dgm:cxn modelId="{EF98E1E5-3249-8B44-A1A3-29669E145523}" type="presParOf" srcId="{AAF77DC6-A859-D144-A2AC-82680DF71247}" destId="{4DF02AD5-F638-CB4A-948D-9B49D104C57D}" srcOrd="0" destOrd="0" presId="urn:microsoft.com/office/officeart/2005/8/layout/orgChart1"/>
    <dgm:cxn modelId="{21B2CBAC-91BE-C64C-9467-37FEF20C1FA4}" type="presParOf" srcId="{AAF77DC6-A859-D144-A2AC-82680DF71247}" destId="{BAC3F87A-7493-0D48-80EF-E4CD4B96B547}" srcOrd="1" destOrd="0" presId="urn:microsoft.com/office/officeart/2005/8/layout/orgChart1"/>
    <dgm:cxn modelId="{91B75701-67B7-B64A-AFC6-DD1D153F5090}" type="presParOf" srcId="{5C4AA796-3C3C-FE43-B24E-D154A88D23DA}" destId="{82366017-1B9D-8D45-9373-C2F84E7C0DDF}" srcOrd="1" destOrd="0" presId="urn:microsoft.com/office/officeart/2005/8/layout/orgChart1"/>
    <dgm:cxn modelId="{707710DD-E7DC-324B-B907-A6EE99EF1E80}" type="presParOf" srcId="{5C4AA796-3C3C-FE43-B24E-D154A88D23DA}" destId="{67CD5C78-AB9C-0E4D-89EC-F29C76C97600}" srcOrd="2" destOrd="0" presId="urn:microsoft.com/office/officeart/2005/8/layout/orgChart1"/>
    <dgm:cxn modelId="{FB4D6E4B-FFA3-7C40-8665-3F07F3E09C75}" type="presParOf" srcId="{35D46D8C-8A73-1F43-B968-8363C65D1F14}" destId="{4132573E-0BDA-7F44-AE5E-73CF2EBED09B}" srcOrd="4" destOrd="0" presId="urn:microsoft.com/office/officeart/2005/8/layout/orgChart1"/>
    <dgm:cxn modelId="{44256235-279E-FF43-964A-B0715A49002A}" type="presParOf" srcId="{35D46D8C-8A73-1F43-B968-8363C65D1F14}" destId="{6BC82103-10A3-C341-B2EE-894C3D5AF961}" srcOrd="5" destOrd="0" presId="urn:microsoft.com/office/officeart/2005/8/layout/orgChart1"/>
    <dgm:cxn modelId="{EC0FD821-B5D5-D34D-A254-2EE4D4DB683F}" type="presParOf" srcId="{6BC82103-10A3-C341-B2EE-894C3D5AF961}" destId="{5833DDDD-1F91-2244-8E42-C690266C1F24}" srcOrd="0" destOrd="0" presId="urn:microsoft.com/office/officeart/2005/8/layout/orgChart1"/>
    <dgm:cxn modelId="{BA384B3C-488F-304B-809D-BF5E94E5ADEE}" type="presParOf" srcId="{5833DDDD-1F91-2244-8E42-C690266C1F24}" destId="{B956880E-024E-1A42-868D-85133614DD08}" srcOrd="0" destOrd="0" presId="urn:microsoft.com/office/officeart/2005/8/layout/orgChart1"/>
    <dgm:cxn modelId="{85349DAE-94D0-0443-9BAA-90D9471ED212}" type="presParOf" srcId="{5833DDDD-1F91-2244-8E42-C690266C1F24}" destId="{1811799B-91A2-2340-AB15-630BB7DCF0D3}" srcOrd="1" destOrd="0" presId="urn:microsoft.com/office/officeart/2005/8/layout/orgChart1"/>
    <dgm:cxn modelId="{101CC006-3F80-B048-AC34-0DF3F67F8E55}" type="presParOf" srcId="{6BC82103-10A3-C341-B2EE-894C3D5AF961}" destId="{B358B04D-307B-5049-AEC0-649870B41191}" srcOrd="1" destOrd="0" presId="urn:microsoft.com/office/officeart/2005/8/layout/orgChart1"/>
    <dgm:cxn modelId="{8265ABCE-5191-BC45-B43E-62CF859CC7D6}" type="presParOf" srcId="{6BC82103-10A3-C341-B2EE-894C3D5AF961}" destId="{53BFD6F9-EA9E-FE44-8126-55BB492CDCBE}" srcOrd="2" destOrd="0" presId="urn:microsoft.com/office/officeart/2005/8/layout/orgChart1"/>
    <dgm:cxn modelId="{C619622E-1914-3A42-B3EE-C427A0612CBE}" type="presParOf" srcId="{B8F6EA03-2DC2-864D-B041-623A8E7BA65C}" destId="{71679882-2593-2E4B-B5DC-807243FDC35E}" srcOrd="2" destOrd="0" presId="urn:microsoft.com/office/officeart/2005/8/layout/orgChart1"/>
    <dgm:cxn modelId="{537771D1-3C9A-3543-A2A6-4E4CBAD754D3}" type="presParOf" srcId="{C7D2081E-4ED0-F84D-92C2-2D47A4EF72AE}" destId="{6FED4DCB-65EE-5146-B972-D8E6EFDD0DE4}" srcOrd="4" destOrd="0" presId="urn:microsoft.com/office/officeart/2005/8/layout/orgChart1"/>
    <dgm:cxn modelId="{1CA9B274-EEAF-0A4D-827A-15BF65815BC1}" type="presParOf" srcId="{C7D2081E-4ED0-F84D-92C2-2D47A4EF72AE}" destId="{3CD7FBED-3143-9342-A4B1-A6BCFC594C99}" srcOrd="5" destOrd="0" presId="urn:microsoft.com/office/officeart/2005/8/layout/orgChart1"/>
    <dgm:cxn modelId="{B1957237-7B74-C14E-9EE1-839B3158B0DA}" type="presParOf" srcId="{3CD7FBED-3143-9342-A4B1-A6BCFC594C99}" destId="{A3AD3A74-AD93-A14C-B025-C96FD61F9FC8}" srcOrd="0" destOrd="0" presId="urn:microsoft.com/office/officeart/2005/8/layout/orgChart1"/>
    <dgm:cxn modelId="{980755AA-9B14-F846-923A-AE600ABF50EC}" type="presParOf" srcId="{A3AD3A74-AD93-A14C-B025-C96FD61F9FC8}" destId="{5ADE81AB-A359-5740-A73F-2221DFAF7567}" srcOrd="0" destOrd="0" presId="urn:microsoft.com/office/officeart/2005/8/layout/orgChart1"/>
    <dgm:cxn modelId="{A76F89EF-918F-1C4A-B239-EADF254F3A8A}" type="presParOf" srcId="{A3AD3A74-AD93-A14C-B025-C96FD61F9FC8}" destId="{3964042C-D0B8-BE45-AB30-D28101995975}" srcOrd="1" destOrd="0" presId="urn:microsoft.com/office/officeart/2005/8/layout/orgChart1"/>
    <dgm:cxn modelId="{FF9F07D3-13C5-0242-B200-2187C70900F2}" type="presParOf" srcId="{3CD7FBED-3143-9342-A4B1-A6BCFC594C99}" destId="{ADD1D4F4-D83A-9449-BD20-151D17E9203A}" srcOrd="1" destOrd="0" presId="urn:microsoft.com/office/officeart/2005/8/layout/orgChart1"/>
    <dgm:cxn modelId="{0ADB5905-45BC-6F4C-BE68-F43F6DFC426E}" type="presParOf" srcId="{ADD1D4F4-D83A-9449-BD20-151D17E9203A}" destId="{392CDF21-34D9-9B46-ADDC-3EDCA96994FC}" srcOrd="0" destOrd="0" presId="urn:microsoft.com/office/officeart/2005/8/layout/orgChart1"/>
    <dgm:cxn modelId="{ED031C35-CE19-5B4A-88A4-3408DADA1A97}" type="presParOf" srcId="{ADD1D4F4-D83A-9449-BD20-151D17E9203A}" destId="{20E28E0C-311C-2E4F-98CE-8586AA7FA0EC}" srcOrd="1" destOrd="0" presId="urn:microsoft.com/office/officeart/2005/8/layout/orgChart1"/>
    <dgm:cxn modelId="{5CD28E79-F88D-7D41-8B68-E73191374BE4}" type="presParOf" srcId="{20E28E0C-311C-2E4F-98CE-8586AA7FA0EC}" destId="{7D31DDEE-895B-5649-A5BA-32071595C44A}" srcOrd="0" destOrd="0" presId="urn:microsoft.com/office/officeart/2005/8/layout/orgChart1"/>
    <dgm:cxn modelId="{E183471B-5989-494A-B40C-E531B819442F}" type="presParOf" srcId="{7D31DDEE-895B-5649-A5BA-32071595C44A}" destId="{2551E9FA-D6C6-4342-9041-87D78C03EC87}" srcOrd="0" destOrd="0" presId="urn:microsoft.com/office/officeart/2005/8/layout/orgChart1"/>
    <dgm:cxn modelId="{45C0047A-AB85-4B40-8A2C-C2FB1029B527}" type="presParOf" srcId="{7D31DDEE-895B-5649-A5BA-32071595C44A}" destId="{9412766B-BC69-D14C-885B-FFE6C1F501E6}" srcOrd="1" destOrd="0" presId="urn:microsoft.com/office/officeart/2005/8/layout/orgChart1"/>
    <dgm:cxn modelId="{14F0183F-3DCE-FB41-9744-2DC0216FBA16}" type="presParOf" srcId="{20E28E0C-311C-2E4F-98CE-8586AA7FA0EC}" destId="{8B0A9AB7-FEAF-434B-848D-33DFA8EA6A22}" srcOrd="1" destOrd="0" presId="urn:microsoft.com/office/officeart/2005/8/layout/orgChart1"/>
    <dgm:cxn modelId="{ADBE1985-EAEA-1E4D-88D4-33C0BD76A891}" type="presParOf" srcId="{20E28E0C-311C-2E4F-98CE-8586AA7FA0EC}" destId="{80CE310F-DF5B-004B-B1BD-A775DCBFA42E}" srcOrd="2" destOrd="0" presId="urn:microsoft.com/office/officeart/2005/8/layout/orgChart1"/>
    <dgm:cxn modelId="{F0665772-1182-2944-B630-626623724758}" type="presParOf" srcId="{ADD1D4F4-D83A-9449-BD20-151D17E9203A}" destId="{0EC607F9-AC05-0845-9657-417640D52F60}" srcOrd="2" destOrd="0" presId="urn:microsoft.com/office/officeart/2005/8/layout/orgChart1"/>
    <dgm:cxn modelId="{7EEB8BE6-3055-9041-B903-872AF0DD1011}" type="presParOf" srcId="{ADD1D4F4-D83A-9449-BD20-151D17E9203A}" destId="{226B3B0C-07D0-0442-A4E2-52F4DBD23CDC}" srcOrd="3" destOrd="0" presId="urn:microsoft.com/office/officeart/2005/8/layout/orgChart1"/>
    <dgm:cxn modelId="{B4F1DA9E-5F38-144D-A7DC-9F31DAE14D44}" type="presParOf" srcId="{226B3B0C-07D0-0442-A4E2-52F4DBD23CDC}" destId="{2905F9A5-A9E4-894D-8977-4A37DE2829EF}" srcOrd="0" destOrd="0" presId="urn:microsoft.com/office/officeart/2005/8/layout/orgChart1"/>
    <dgm:cxn modelId="{443F509A-1F6D-7341-98B2-FAA85EC173D1}" type="presParOf" srcId="{2905F9A5-A9E4-894D-8977-4A37DE2829EF}" destId="{6799A6C2-79C9-BC4E-8FC7-25BFA14F1691}" srcOrd="0" destOrd="0" presId="urn:microsoft.com/office/officeart/2005/8/layout/orgChart1"/>
    <dgm:cxn modelId="{C5DD062E-0776-5147-890F-941F28CD62C9}" type="presParOf" srcId="{2905F9A5-A9E4-894D-8977-4A37DE2829EF}" destId="{864B777C-8BA0-B347-9022-F5BDBEE130BC}" srcOrd="1" destOrd="0" presId="urn:microsoft.com/office/officeart/2005/8/layout/orgChart1"/>
    <dgm:cxn modelId="{353708B3-7B05-AF40-BC46-FF0E46F534F4}" type="presParOf" srcId="{226B3B0C-07D0-0442-A4E2-52F4DBD23CDC}" destId="{D387C6DE-FDF4-BA41-9327-FEC243FFDE07}" srcOrd="1" destOrd="0" presId="urn:microsoft.com/office/officeart/2005/8/layout/orgChart1"/>
    <dgm:cxn modelId="{F428062A-DD03-F940-B526-51E54AC98BB4}" type="presParOf" srcId="{226B3B0C-07D0-0442-A4E2-52F4DBD23CDC}" destId="{225C914B-43F9-1440-A9A2-D2B6343F0366}" srcOrd="2" destOrd="0" presId="urn:microsoft.com/office/officeart/2005/8/layout/orgChart1"/>
    <dgm:cxn modelId="{93393DB4-11AE-B945-8DB3-C680B8E5A51C}" type="presParOf" srcId="{3CD7FBED-3143-9342-A4B1-A6BCFC594C99}" destId="{4E28BEA6-E8E9-A446-B049-60017D988884}" srcOrd="2" destOrd="0" presId="urn:microsoft.com/office/officeart/2005/8/layout/orgChart1"/>
    <dgm:cxn modelId="{7B3F61E0-ADDF-D643-AA79-8374C509DF6E}" type="presParOf" srcId="{8EE4CB4D-5342-AD4F-915F-35CA492DC3D5}" destId="{12CB7D72-37F5-8B44-BC1C-EB2AB51A66F6}" srcOrd="2" destOrd="0" presId="urn:microsoft.com/office/officeart/2005/8/layout/orgChart1"/>
    <dgm:cxn modelId="{8D05D9C1-80F1-1E4E-B3DB-15D54C44CAD9}" type="presParOf" srcId="{05C7334B-2581-FF44-9746-EA31D8303732}" destId="{5D068E21-02AA-BE40-8674-62A9110233D1}" srcOrd="2" destOrd="0" presId="urn:microsoft.com/office/officeart/2005/8/layout/orgChart1"/>
    <dgm:cxn modelId="{3CAAD6B8-2791-4F40-B865-23F61D6D831C}" type="presParOf" srcId="{075B6D92-C21B-E643-BBC9-F404C240052F}" destId="{FCEC3908-B454-0640-8198-839CA2B8EB17}" srcOrd="1" destOrd="0" presId="urn:microsoft.com/office/officeart/2005/8/layout/orgChart1"/>
    <dgm:cxn modelId="{C2EE780C-5E19-8F4B-8ADC-9D6FFB9DC5FD}" type="presParOf" srcId="{FCEC3908-B454-0640-8198-839CA2B8EB17}" destId="{67EC0E23-780B-3A4A-8307-7556FCEF0422}" srcOrd="0" destOrd="0" presId="urn:microsoft.com/office/officeart/2005/8/layout/orgChart1"/>
    <dgm:cxn modelId="{5B786026-3942-D349-BA28-D591E181C0D4}" type="presParOf" srcId="{67EC0E23-780B-3A4A-8307-7556FCEF0422}" destId="{6EAF42C8-B33C-4F4C-A77B-21ED0958B24F}" srcOrd="0" destOrd="0" presId="urn:microsoft.com/office/officeart/2005/8/layout/orgChart1"/>
    <dgm:cxn modelId="{731C4AC5-A005-B94D-B20E-CAB5CD3A60AD}" type="presParOf" srcId="{67EC0E23-780B-3A4A-8307-7556FCEF0422}" destId="{5B28D969-F85E-A040-A924-803F5F9FF83B}" srcOrd="1" destOrd="0" presId="urn:microsoft.com/office/officeart/2005/8/layout/orgChart1"/>
    <dgm:cxn modelId="{A3D7C041-4C48-774A-822A-2B805AE0EDE2}" type="presParOf" srcId="{FCEC3908-B454-0640-8198-839CA2B8EB17}" destId="{AC5B7B87-42BE-2947-AF62-9CA9408A62BA}" srcOrd="1" destOrd="0" presId="urn:microsoft.com/office/officeart/2005/8/layout/orgChart1"/>
    <dgm:cxn modelId="{A34782CC-33D6-B54D-BD2D-1B8FA6543FE6}" type="presParOf" srcId="{FCEC3908-B454-0640-8198-839CA2B8EB17}" destId="{531BA9B0-DC70-8949-86CE-1E00C18F3DD0}" srcOrd="2" destOrd="0" presId="urn:microsoft.com/office/officeart/2005/8/layout/orgChart1"/>
    <dgm:cxn modelId="{46A3465B-BDFF-9942-9E51-4A43B4D8570B}" type="presParOf" srcId="{075B6D92-C21B-E643-BBC9-F404C240052F}" destId="{B64AAF0F-DE5F-FC41-893D-415525D3194C}" srcOrd="2" destOrd="0" presId="urn:microsoft.com/office/officeart/2005/8/layout/orgChart1"/>
    <dgm:cxn modelId="{FDEE2341-DC78-8A46-863F-A4F2696552E1}" type="presParOf" srcId="{B64AAF0F-DE5F-FC41-893D-415525D3194C}" destId="{C7A2D91B-9F90-0F4C-ACD4-B6AA2EE60CC3}" srcOrd="0" destOrd="0" presId="urn:microsoft.com/office/officeart/2005/8/layout/orgChart1"/>
    <dgm:cxn modelId="{A8CE87F9-C086-F14A-BD37-E0B89B7D7CA5}" type="presParOf" srcId="{C7A2D91B-9F90-0F4C-ACD4-B6AA2EE60CC3}" destId="{3E9DAB74-83A1-AC4D-8BE9-24BCD64566F8}" srcOrd="0" destOrd="0" presId="urn:microsoft.com/office/officeart/2005/8/layout/orgChart1"/>
    <dgm:cxn modelId="{2956815C-741A-A545-945F-D6531590DBD2}" type="presParOf" srcId="{C7A2D91B-9F90-0F4C-ACD4-B6AA2EE60CC3}" destId="{9A609772-66BA-4443-9367-8A5D78CE7262}" srcOrd="1" destOrd="0" presId="urn:microsoft.com/office/officeart/2005/8/layout/orgChart1"/>
    <dgm:cxn modelId="{B2AAFBF5-4D97-8143-A231-87DE7EEF7ABF}" type="presParOf" srcId="{B64AAF0F-DE5F-FC41-893D-415525D3194C}" destId="{E4F92BEA-B038-BD4F-A7A0-81A642DCDBD4}" srcOrd="1" destOrd="0" presId="urn:microsoft.com/office/officeart/2005/8/layout/orgChart1"/>
    <dgm:cxn modelId="{9F830B35-A08A-5446-87E1-E5F68B7ACAE9}" type="presParOf" srcId="{B64AAF0F-DE5F-FC41-893D-415525D3194C}" destId="{39E7C229-0B7D-774A-BA93-4B3E7E4D4EF5}" srcOrd="2" destOrd="0" presId="urn:microsoft.com/office/officeart/2005/8/layout/orgChart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C607F9-AC05-0845-9657-417640D52F60}">
      <dsp:nvSpPr>
        <dsp:cNvPr id="0" name=""/>
        <dsp:cNvSpPr/>
      </dsp:nvSpPr>
      <dsp:spPr>
        <a:xfrm>
          <a:off x="3182632" y="1980580"/>
          <a:ext cx="154267" cy="1203285"/>
        </a:xfrm>
        <a:custGeom>
          <a:avLst/>
          <a:gdLst/>
          <a:ahLst/>
          <a:cxnLst/>
          <a:rect l="0" t="0" r="0" b="0"/>
          <a:pathLst>
            <a:path>
              <a:moveTo>
                <a:pt x="0" y="0"/>
              </a:moveTo>
              <a:lnTo>
                <a:pt x="0" y="1203285"/>
              </a:lnTo>
              <a:lnTo>
                <a:pt x="154267" y="12032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CDF21-34D9-9B46-ADDC-3EDCA96994FC}">
      <dsp:nvSpPr>
        <dsp:cNvPr id="0" name=""/>
        <dsp:cNvSpPr/>
      </dsp:nvSpPr>
      <dsp:spPr>
        <a:xfrm>
          <a:off x="3182632" y="1980580"/>
          <a:ext cx="154267" cy="473086"/>
        </a:xfrm>
        <a:custGeom>
          <a:avLst/>
          <a:gdLst/>
          <a:ahLst/>
          <a:cxnLst/>
          <a:rect l="0" t="0" r="0" b="0"/>
          <a:pathLst>
            <a:path>
              <a:moveTo>
                <a:pt x="0" y="0"/>
              </a:moveTo>
              <a:lnTo>
                <a:pt x="0" y="473086"/>
              </a:lnTo>
              <a:lnTo>
                <a:pt x="154267" y="4730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ED4DCB-65EE-5146-B972-D8E6EFDD0DE4}">
      <dsp:nvSpPr>
        <dsp:cNvPr id="0" name=""/>
        <dsp:cNvSpPr/>
      </dsp:nvSpPr>
      <dsp:spPr>
        <a:xfrm>
          <a:off x="2349588" y="1250381"/>
          <a:ext cx="1244423" cy="215974"/>
        </a:xfrm>
        <a:custGeom>
          <a:avLst/>
          <a:gdLst/>
          <a:ahLst/>
          <a:cxnLst/>
          <a:rect l="0" t="0" r="0" b="0"/>
          <a:pathLst>
            <a:path>
              <a:moveTo>
                <a:pt x="0" y="0"/>
              </a:moveTo>
              <a:lnTo>
                <a:pt x="0" y="107987"/>
              </a:lnTo>
              <a:lnTo>
                <a:pt x="1244423" y="107987"/>
              </a:lnTo>
              <a:lnTo>
                <a:pt x="1244423" y="2159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32573E-0BDA-7F44-AE5E-73CF2EBED09B}">
      <dsp:nvSpPr>
        <dsp:cNvPr id="0" name=""/>
        <dsp:cNvSpPr/>
      </dsp:nvSpPr>
      <dsp:spPr>
        <a:xfrm>
          <a:off x="1938208" y="1980580"/>
          <a:ext cx="154267" cy="1933483"/>
        </a:xfrm>
        <a:custGeom>
          <a:avLst/>
          <a:gdLst/>
          <a:ahLst/>
          <a:cxnLst/>
          <a:rect l="0" t="0" r="0" b="0"/>
          <a:pathLst>
            <a:path>
              <a:moveTo>
                <a:pt x="0" y="0"/>
              </a:moveTo>
              <a:lnTo>
                <a:pt x="0" y="1933483"/>
              </a:lnTo>
              <a:lnTo>
                <a:pt x="154267" y="19334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59B3D7-6699-014A-8253-2A93BC332C6B}">
      <dsp:nvSpPr>
        <dsp:cNvPr id="0" name=""/>
        <dsp:cNvSpPr/>
      </dsp:nvSpPr>
      <dsp:spPr>
        <a:xfrm>
          <a:off x="1938208" y="1980580"/>
          <a:ext cx="154267" cy="1203285"/>
        </a:xfrm>
        <a:custGeom>
          <a:avLst/>
          <a:gdLst/>
          <a:ahLst/>
          <a:cxnLst/>
          <a:rect l="0" t="0" r="0" b="0"/>
          <a:pathLst>
            <a:path>
              <a:moveTo>
                <a:pt x="0" y="0"/>
              </a:moveTo>
              <a:lnTo>
                <a:pt x="0" y="1203285"/>
              </a:lnTo>
              <a:lnTo>
                <a:pt x="154267" y="12032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9197E0-F4CD-3D4D-AE73-27F5EC50C508}">
      <dsp:nvSpPr>
        <dsp:cNvPr id="0" name=""/>
        <dsp:cNvSpPr/>
      </dsp:nvSpPr>
      <dsp:spPr>
        <a:xfrm>
          <a:off x="1938208" y="1980580"/>
          <a:ext cx="154267" cy="473086"/>
        </a:xfrm>
        <a:custGeom>
          <a:avLst/>
          <a:gdLst/>
          <a:ahLst/>
          <a:cxnLst/>
          <a:rect l="0" t="0" r="0" b="0"/>
          <a:pathLst>
            <a:path>
              <a:moveTo>
                <a:pt x="0" y="0"/>
              </a:moveTo>
              <a:lnTo>
                <a:pt x="0" y="473086"/>
              </a:lnTo>
              <a:lnTo>
                <a:pt x="154267" y="4730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B87DFB-8C9B-1D4C-A714-EBB96D866D5D}">
      <dsp:nvSpPr>
        <dsp:cNvPr id="0" name=""/>
        <dsp:cNvSpPr/>
      </dsp:nvSpPr>
      <dsp:spPr>
        <a:xfrm>
          <a:off x="2303868" y="1250381"/>
          <a:ext cx="91440" cy="215974"/>
        </a:xfrm>
        <a:custGeom>
          <a:avLst/>
          <a:gdLst/>
          <a:ahLst/>
          <a:cxnLst/>
          <a:rect l="0" t="0" r="0" b="0"/>
          <a:pathLst>
            <a:path>
              <a:moveTo>
                <a:pt x="45720" y="0"/>
              </a:moveTo>
              <a:lnTo>
                <a:pt x="45720" y="2159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3AF06-91C8-1B48-BA53-49E172F5E190}">
      <dsp:nvSpPr>
        <dsp:cNvPr id="0" name=""/>
        <dsp:cNvSpPr/>
      </dsp:nvSpPr>
      <dsp:spPr>
        <a:xfrm>
          <a:off x="693785" y="1980580"/>
          <a:ext cx="154267" cy="5584477"/>
        </a:xfrm>
        <a:custGeom>
          <a:avLst/>
          <a:gdLst/>
          <a:ahLst/>
          <a:cxnLst/>
          <a:rect l="0" t="0" r="0" b="0"/>
          <a:pathLst>
            <a:path>
              <a:moveTo>
                <a:pt x="0" y="0"/>
              </a:moveTo>
              <a:lnTo>
                <a:pt x="0" y="5584477"/>
              </a:lnTo>
              <a:lnTo>
                <a:pt x="154267" y="55844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02430-486C-A64F-A247-FBCEF36293CA}">
      <dsp:nvSpPr>
        <dsp:cNvPr id="0" name=""/>
        <dsp:cNvSpPr/>
      </dsp:nvSpPr>
      <dsp:spPr>
        <a:xfrm>
          <a:off x="693785" y="1980580"/>
          <a:ext cx="154267" cy="4854278"/>
        </a:xfrm>
        <a:custGeom>
          <a:avLst/>
          <a:gdLst/>
          <a:ahLst/>
          <a:cxnLst/>
          <a:rect l="0" t="0" r="0" b="0"/>
          <a:pathLst>
            <a:path>
              <a:moveTo>
                <a:pt x="0" y="0"/>
              </a:moveTo>
              <a:lnTo>
                <a:pt x="0" y="4854278"/>
              </a:lnTo>
              <a:lnTo>
                <a:pt x="154267" y="48542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9B4F5-36CC-8E47-9F45-D29CC6524EC9}">
      <dsp:nvSpPr>
        <dsp:cNvPr id="0" name=""/>
        <dsp:cNvSpPr/>
      </dsp:nvSpPr>
      <dsp:spPr>
        <a:xfrm>
          <a:off x="693785" y="1980580"/>
          <a:ext cx="154267" cy="4124079"/>
        </a:xfrm>
        <a:custGeom>
          <a:avLst/>
          <a:gdLst/>
          <a:ahLst/>
          <a:cxnLst/>
          <a:rect l="0" t="0" r="0" b="0"/>
          <a:pathLst>
            <a:path>
              <a:moveTo>
                <a:pt x="0" y="0"/>
              </a:moveTo>
              <a:lnTo>
                <a:pt x="0" y="4124079"/>
              </a:lnTo>
              <a:lnTo>
                <a:pt x="154267" y="41240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476AD2-85DC-F74B-834F-B65FA512512E}">
      <dsp:nvSpPr>
        <dsp:cNvPr id="0" name=""/>
        <dsp:cNvSpPr/>
      </dsp:nvSpPr>
      <dsp:spPr>
        <a:xfrm>
          <a:off x="693785" y="1980580"/>
          <a:ext cx="154267" cy="3393881"/>
        </a:xfrm>
        <a:custGeom>
          <a:avLst/>
          <a:gdLst/>
          <a:ahLst/>
          <a:cxnLst/>
          <a:rect l="0" t="0" r="0" b="0"/>
          <a:pathLst>
            <a:path>
              <a:moveTo>
                <a:pt x="0" y="0"/>
              </a:moveTo>
              <a:lnTo>
                <a:pt x="0" y="3393881"/>
              </a:lnTo>
              <a:lnTo>
                <a:pt x="154267" y="33938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71FA7E-A7F5-1244-AD93-B7B1B6D4D664}">
      <dsp:nvSpPr>
        <dsp:cNvPr id="0" name=""/>
        <dsp:cNvSpPr/>
      </dsp:nvSpPr>
      <dsp:spPr>
        <a:xfrm>
          <a:off x="693785" y="1980580"/>
          <a:ext cx="154267" cy="2663682"/>
        </a:xfrm>
        <a:custGeom>
          <a:avLst/>
          <a:gdLst/>
          <a:ahLst/>
          <a:cxnLst/>
          <a:rect l="0" t="0" r="0" b="0"/>
          <a:pathLst>
            <a:path>
              <a:moveTo>
                <a:pt x="0" y="0"/>
              </a:moveTo>
              <a:lnTo>
                <a:pt x="0" y="2663682"/>
              </a:lnTo>
              <a:lnTo>
                <a:pt x="154267" y="26636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F7731B-1F85-2645-9EF8-612D593A1025}">
      <dsp:nvSpPr>
        <dsp:cNvPr id="0" name=""/>
        <dsp:cNvSpPr/>
      </dsp:nvSpPr>
      <dsp:spPr>
        <a:xfrm>
          <a:off x="693785" y="1980580"/>
          <a:ext cx="154267" cy="1933483"/>
        </a:xfrm>
        <a:custGeom>
          <a:avLst/>
          <a:gdLst/>
          <a:ahLst/>
          <a:cxnLst/>
          <a:rect l="0" t="0" r="0" b="0"/>
          <a:pathLst>
            <a:path>
              <a:moveTo>
                <a:pt x="0" y="0"/>
              </a:moveTo>
              <a:lnTo>
                <a:pt x="0" y="1933483"/>
              </a:lnTo>
              <a:lnTo>
                <a:pt x="154267" y="19334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E46478-7272-5640-9A88-35507182CFE3}">
      <dsp:nvSpPr>
        <dsp:cNvPr id="0" name=""/>
        <dsp:cNvSpPr/>
      </dsp:nvSpPr>
      <dsp:spPr>
        <a:xfrm>
          <a:off x="693785" y="1980580"/>
          <a:ext cx="154267" cy="1203285"/>
        </a:xfrm>
        <a:custGeom>
          <a:avLst/>
          <a:gdLst/>
          <a:ahLst/>
          <a:cxnLst/>
          <a:rect l="0" t="0" r="0" b="0"/>
          <a:pathLst>
            <a:path>
              <a:moveTo>
                <a:pt x="0" y="0"/>
              </a:moveTo>
              <a:lnTo>
                <a:pt x="0" y="1203285"/>
              </a:lnTo>
              <a:lnTo>
                <a:pt x="154267" y="12032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89C70F-1701-E447-A011-1CC71E38DD68}">
      <dsp:nvSpPr>
        <dsp:cNvPr id="0" name=""/>
        <dsp:cNvSpPr/>
      </dsp:nvSpPr>
      <dsp:spPr>
        <a:xfrm>
          <a:off x="693785" y="1980580"/>
          <a:ext cx="154267" cy="473086"/>
        </a:xfrm>
        <a:custGeom>
          <a:avLst/>
          <a:gdLst/>
          <a:ahLst/>
          <a:cxnLst/>
          <a:rect l="0" t="0" r="0" b="0"/>
          <a:pathLst>
            <a:path>
              <a:moveTo>
                <a:pt x="0" y="0"/>
              </a:moveTo>
              <a:lnTo>
                <a:pt x="0" y="473086"/>
              </a:lnTo>
              <a:lnTo>
                <a:pt x="154267" y="4730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B863C6-7AE6-D14A-B156-9060B7319F94}">
      <dsp:nvSpPr>
        <dsp:cNvPr id="0" name=""/>
        <dsp:cNvSpPr/>
      </dsp:nvSpPr>
      <dsp:spPr>
        <a:xfrm>
          <a:off x="1105165" y="1250381"/>
          <a:ext cx="1244423" cy="215974"/>
        </a:xfrm>
        <a:custGeom>
          <a:avLst/>
          <a:gdLst/>
          <a:ahLst/>
          <a:cxnLst/>
          <a:rect l="0" t="0" r="0" b="0"/>
          <a:pathLst>
            <a:path>
              <a:moveTo>
                <a:pt x="1244423" y="0"/>
              </a:moveTo>
              <a:lnTo>
                <a:pt x="1244423" y="107987"/>
              </a:lnTo>
              <a:lnTo>
                <a:pt x="0" y="107987"/>
              </a:lnTo>
              <a:lnTo>
                <a:pt x="0" y="2159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3E6C11-C52E-3C45-B053-B0641AA72A1D}">
      <dsp:nvSpPr>
        <dsp:cNvPr id="0" name=""/>
        <dsp:cNvSpPr/>
      </dsp:nvSpPr>
      <dsp:spPr>
        <a:xfrm>
          <a:off x="2303868" y="520183"/>
          <a:ext cx="91440" cy="215974"/>
        </a:xfrm>
        <a:custGeom>
          <a:avLst/>
          <a:gdLst/>
          <a:ahLst/>
          <a:cxnLst/>
          <a:rect l="0" t="0" r="0" b="0"/>
          <a:pathLst>
            <a:path>
              <a:moveTo>
                <a:pt x="45720" y="0"/>
              </a:moveTo>
              <a:lnTo>
                <a:pt x="45720" y="2159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3910C-80CC-DB4B-A334-9FFE14B3196B}">
      <dsp:nvSpPr>
        <dsp:cNvPr id="0" name=""/>
        <dsp:cNvSpPr/>
      </dsp:nvSpPr>
      <dsp:spPr>
        <a:xfrm>
          <a:off x="1835364" y="5958"/>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Danieley Neighborhood Association</a:t>
          </a:r>
        </a:p>
      </dsp:txBody>
      <dsp:txXfrm>
        <a:off x="1835364" y="5958"/>
        <a:ext cx="1028448" cy="514224"/>
      </dsp:txXfrm>
    </dsp:sp>
    <dsp:sp modelId="{0A57A499-F1FB-F94A-BF1C-AA98442A65EF}">
      <dsp:nvSpPr>
        <dsp:cNvPr id="0" name=""/>
        <dsp:cNvSpPr/>
      </dsp:nvSpPr>
      <dsp:spPr>
        <a:xfrm>
          <a:off x="1835364" y="736157"/>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Resident Neighborhood Association</a:t>
          </a:r>
        </a:p>
      </dsp:txBody>
      <dsp:txXfrm>
        <a:off x="1835364" y="736157"/>
        <a:ext cx="1028448" cy="514224"/>
      </dsp:txXfrm>
    </dsp:sp>
    <dsp:sp modelId="{17C2504B-3A9F-BE4B-A4E9-EE177A282206}">
      <dsp:nvSpPr>
        <dsp:cNvPr id="0" name=""/>
        <dsp:cNvSpPr/>
      </dsp:nvSpPr>
      <dsp:spPr>
        <a:xfrm>
          <a:off x="590940" y="1466356"/>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Residence Area Coordinator</a:t>
          </a:r>
        </a:p>
      </dsp:txBody>
      <dsp:txXfrm>
        <a:off x="590940" y="1466356"/>
        <a:ext cx="1028448" cy="514224"/>
      </dsp:txXfrm>
    </dsp:sp>
    <dsp:sp modelId="{31DE372E-E299-ED43-925E-1C1061F317B3}">
      <dsp:nvSpPr>
        <dsp:cNvPr id="0" name=""/>
        <dsp:cNvSpPr/>
      </dsp:nvSpPr>
      <dsp:spPr>
        <a:xfrm>
          <a:off x="848053" y="2196554"/>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G</a:t>
          </a:r>
        </a:p>
      </dsp:txBody>
      <dsp:txXfrm>
        <a:off x="848053" y="2196554"/>
        <a:ext cx="1028448" cy="514224"/>
      </dsp:txXfrm>
    </dsp:sp>
    <dsp:sp modelId="{5FF4523C-752E-E54F-B853-7E8E5550C77E}">
      <dsp:nvSpPr>
        <dsp:cNvPr id="0" name=""/>
        <dsp:cNvSpPr/>
      </dsp:nvSpPr>
      <dsp:spPr>
        <a:xfrm>
          <a:off x="848053" y="2926753"/>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H</a:t>
          </a:r>
        </a:p>
      </dsp:txBody>
      <dsp:txXfrm>
        <a:off x="848053" y="2926753"/>
        <a:ext cx="1028448" cy="514224"/>
      </dsp:txXfrm>
    </dsp:sp>
    <dsp:sp modelId="{A0875F7E-EDB5-8940-80A3-C0F8D3FBE146}">
      <dsp:nvSpPr>
        <dsp:cNvPr id="0" name=""/>
        <dsp:cNvSpPr/>
      </dsp:nvSpPr>
      <dsp:spPr>
        <a:xfrm>
          <a:off x="848053" y="3656952"/>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I</a:t>
          </a:r>
        </a:p>
      </dsp:txBody>
      <dsp:txXfrm>
        <a:off x="848053" y="3656952"/>
        <a:ext cx="1028448" cy="514224"/>
      </dsp:txXfrm>
    </dsp:sp>
    <dsp:sp modelId="{8E35299F-EE36-1C42-8FE5-792CDFDE83F0}">
      <dsp:nvSpPr>
        <dsp:cNvPr id="0" name=""/>
        <dsp:cNvSpPr/>
      </dsp:nvSpPr>
      <dsp:spPr>
        <a:xfrm>
          <a:off x="848053" y="4387150"/>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J</a:t>
          </a:r>
        </a:p>
      </dsp:txBody>
      <dsp:txXfrm>
        <a:off x="848053" y="4387150"/>
        <a:ext cx="1028448" cy="514224"/>
      </dsp:txXfrm>
    </dsp:sp>
    <dsp:sp modelId="{EB327EA3-070A-4E48-B617-B3B3B6E00B52}">
      <dsp:nvSpPr>
        <dsp:cNvPr id="0" name=""/>
        <dsp:cNvSpPr/>
      </dsp:nvSpPr>
      <dsp:spPr>
        <a:xfrm>
          <a:off x="848053" y="5117349"/>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K</a:t>
          </a:r>
        </a:p>
      </dsp:txBody>
      <dsp:txXfrm>
        <a:off x="848053" y="5117349"/>
        <a:ext cx="1028448" cy="514224"/>
      </dsp:txXfrm>
    </dsp:sp>
    <dsp:sp modelId="{5A2DEBC3-33F0-7343-9D4F-4CB8B78F2620}">
      <dsp:nvSpPr>
        <dsp:cNvPr id="0" name=""/>
        <dsp:cNvSpPr/>
      </dsp:nvSpPr>
      <dsp:spPr>
        <a:xfrm>
          <a:off x="848053" y="5847548"/>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L</a:t>
          </a:r>
        </a:p>
      </dsp:txBody>
      <dsp:txXfrm>
        <a:off x="848053" y="5847548"/>
        <a:ext cx="1028448" cy="514224"/>
      </dsp:txXfrm>
    </dsp:sp>
    <dsp:sp modelId="{24B8DABE-946A-E247-93A7-DEEB9B8A3685}">
      <dsp:nvSpPr>
        <dsp:cNvPr id="0" name=""/>
        <dsp:cNvSpPr/>
      </dsp:nvSpPr>
      <dsp:spPr>
        <a:xfrm>
          <a:off x="848053" y="6577747"/>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M</a:t>
          </a:r>
        </a:p>
      </dsp:txBody>
      <dsp:txXfrm>
        <a:off x="848053" y="6577747"/>
        <a:ext cx="1028448" cy="514224"/>
      </dsp:txXfrm>
    </dsp:sp>
    <dsp:sp modelId="{2A237CF8-EF71-0D4C-993B-B5B9D3A953FD}">
      <dsp:nvSpPr>
        <dsp:cNvPr id="0" name=""/>
        <dsp:cNvSpPr/>
      </dsp:nvSpPr>
      <dsp:spPr>
        <a:xfrm>
          <a:off x="848053" y="7307945"/>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N</a:t>
          </a:r>
        </a:p>
      </dsp:txBody>
      <dsp:txXfrm>
        <a:off x="848053" y="7307945"/>
        <a:ext cx="1028448" cy="514224"/>
      </dsp:txXfrm>
    </dsp:sp>
    <dsp:sp modelId="{53F365B8-0486-CB40-BF2E-04A7A62AD3F7}">
      <dsp:nvSpPr>
        <dsp:cNvPr id="0" name=""/>
        <dsp:cNvSpPr/>
      </dsp:nvSpPr>
      <dsp:spPr>
        <a:xfrm>
          <a:off x="1835364" y="1466356"/>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Apartment Manager</a:t>
          </a:r>
        </a:p>
      </dsp:txBody>
      <dsp:txXfrm>
        <a:off x="1835364" y="1466356"/>
        <a:ext cx="1028448" cy="514224"/>
      </dsp:txXfrm>
    </dsp:sp>
    <dsp:sp modelId="{C357DCC4-2A4E-B64A-9EBD-57952BC7DF9D}">
      <dsp:nvSpPr>
        <dsp:cNvPr id="0" name=""/>
        <dsp:cNvSpPr/>
      </dsp:nvSpPr>
      <dsp:spPr>
        <a:xfrm>
          <a:off x="2092476" y="2196554"/>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ABC</a:t>
          </a:r>
        </a:p>
      </dsp:txBody>
      <dsp:txXfrm>
        <a:off x="2092476" y="2196554"/>
        <a:ext cx="1028448" cy="514224"/>
      </dsp:txXfrm>
    </dsp:sp>
    <dsp:sp modelId="{4DF02AD5-F638-CB4A-948D-9B49D104C57D}">
      <dsp:nvSpPr>
        <dsp:cNvPr id="0" name=""/>
        <dsp:cNvSpPr/>
      </dsp:nvSpPr>
      <dsp:spPr>
        <a:xfrm>
          <a:off x="2092476" y="2926753"/>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DEF</a:t>
          </a:r>
        </a:p>
      </dsp:txBody>
      <dsp:txXfrm>
        <a:off x="2092476" y="2926753"/>
        <a:ext cx="1028448" cy="514224"/>
      </dsp:txXfrm>
    </dsp:sp>
    <dsp:sp modelId="{B956880E-024E-1A42-868D-85133614DD08}">
      <dsp:nvSpPr>
        <dsp:cNvPr id="0" name=""/>
        <dsp:cNvSpPr/>
      </dsp:nvSpPr>
      <dsp:spPr>
        <a:xfrm>
          <a:off x="2092476" y="3656952"/>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Ambassador - OP</a:t>
          </a:r>
        </a:p>
      </dsp:txBody>
      <dsp:txXfrm>
        <a:off x="2092476" y="3656952"/>
        <a:ext cx="1028448" cy="514224"/>
      </dsp:txXfrm>
    </dsp:sp>
    <dsp:sp modelId="{5ADE81AB-A359-5740-A73F-2221DFAF7567}">
      <dsp:nvSpPr>
        <dsp:cNvPr id="0" name=""/>
        <dsp:cNvSpPr/>
      </dsp:nvSpPr>
      <dsp:spPr>
        <a:xfrm>
          <a:off x="3079787" y="1466356"/>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Lead Student Mentor</a:t>
          </a:r>
        </a:p>
      </dsp:txBody>
      <dsp:txXfrm>
        <a:off x="3079787" y="1466356"/>
        <a:ext cx="1028448" cy="514224"/>
      </dsp:txXfrm>
    </dsp:sp>
    <dsp:sp modelId="{2551E9FA-D6C6-4342-9041-87D78C03EC87}">
      <dsp:nvSpPr>
        <dsp:cNvPr id="0" name=""/>
        <dsp:cNvSpPr/>
      </dsp:nvSpPr>
      <dsp:spPr>
        <a:xfrm>
          <a:off x="3336899" y="2196554"/>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Public Relations Coordinator</a:t>
          </a:r>
        </a:p>
      </dsp:txBody>
      <dsp:txXfrm>
        <a:off x="3336899" y="2196554"/>
        <a:ext cx="1028448" cy="514224"/>
      </dsp:txXfrm>
    </dsp:sp>
    <dsp:sp modelId="{6799A6C2-79C9-BC4E-8FC7-25BFA14F1691}">
      <dsp:nvSpPr>
        <dsp:cNvPr id="0" name=""/>
        <dsp:cNvSpPr/>
      </dsp:nvSpPr>
      <dsp:spPr>
        <a:xfrm>
          <a:off x="3336899" y="2926753"/>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Neighborhood Photographer</a:t>
          </a:r>
        </a:p>
      </dsp:txBody>
      <dsp:txXfrm>
        <a:off x="3336899" y="2926753"/>
        <a:ext cx="1028448" cy="514224"/>
      </dsp:txXfrm>
    </dsp:sp>
    <dsp:sp modelId="{6EAF42C8-B33C-4F4C-A77B-21ED0958B24F}">
      <dsp:nvSpPr>
        <dsp:cNvPr id="0" name=""/>
        <dsp:cNvSpPr/>
      </dsp:nvSpPr>
      <dsp:spPr>
        <a:xfrm>
          <a:off x="3079787" y="5958"/>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IRC Liaison</a:t>
          </a:r>
        </a:p>
      </dsp:txBody>
      <dsp:txXfrm>
        <a:off x="3079787" y="5958"/>
        <a:ext cx="1028448" cy="514224"/>
      </dsp:txXfrm>
    </dsp:sp>
    <dsp:sp modelId="{3E9DAB74-83A1-AC4D-8BE9-24BCD64566F8}">
      <dsp:nvSpPr>
        <dsp:cNvPr id="0" name=""/>
        <dsp:cNvSpPr/>
      </dsp:nvSpPr>
      <dsp:spPr>
        <a:xfrm>
          <a:off x="4324210" y="5958"/>
          <a:ext cx="1028448" cy="51422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Eco Rep</a:t>
          </a:r>
        </a:p>
      </dsp:txBody>
      <dsp:txXfrm>
        <a:off x="4324210" y="5958"/>
        <a:ext cx="1028448" cy="5142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5573</Words>
  <Characters>31772</Characters>
  <Application>Microsoft Macintosh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Detric Robinson</dc:creator>
  <cp:lastModifiedBy>Shannon Lundeen</cp:lastModifiedBy>
  <cp:revision>2</cp:revision>
  <cp:lastPrinted>2017-04-14T16:12:00Z</cp:lastPrinted>
  <dcterms:created xsi:type="dcterms:W3CDTF">2017-08-04T19:45:00Z</dcterms:created>
  <dcterms:modified xsi:type="dcterms:W3CDTF">2017-08-04T19:45:00Z</dcterms:modified>
</cp:coreProperties>
</file>