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53C" w:rsidRDefault="003568C1" w:rsidP="004952E7">
      <w:bookmarkStart w:id="0" w:name="_GoBack"/>
      <w:bookmarkEnd w:id="0"/>
      <w:r>
        <w:drawing>
          <wp:anchor distT="0" distB="0" distL="114300" distR="114300" simplePos="0" relativeHeight="251664384" behindDoc="0" locked="0" layoutInCell="1" allowOverlap="1" wp14:anchorId="06989127" wp14:editId="26052B4F">
            <wp:simplePos x="0" y="0"/>
            <wp:positionH relativeFrom="margin">
              <wp:posOffset>6438900</wp:posOffset>
            </wp:positionH>
            <wp:positionV relativeFrom="paragraph">
              <wp:posOffset>-215900</wp:posOffset>
            </wp:positionV>
            <wp:extent cx="590550" cy="590550"/>
            <wp:effectExtent l="0" t="0" r="6350" b="6350"/>
            <wp:wrapNone/>
            <wp:docPr id="4" name="Picture 4"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eley_logo_maro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F5338F">
        <w:drawing>
          <wp:anchor distT="0" distB="0" distL="114300" distR="114300" simplePos="0" relativeHeight="251663360" behindDoc="1" locked="0" layoutInCell="1" allowOverlap="1" wp14:anchorId="2F5B3AA2" wp14:editId="59E536E3">
            <wp:simplePos x="0" y="0"/>
            <wp:positionH relativeFrom="column">
              <wp:posOffset>-3499946</wp:posOffset>
            </wp:positionH>
            <wp:positionV relativeFrom="paragraph">
              <wp:posOffset>-1135118</wp:posOffset>
            </wp:positionV>
            <wp:extent cx="19122779" cy="10738857"/>
            <wp:effectExtent l="0" t="0" r="381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T 1.jpg"/>
                    <pic:cNvPicPr/>
                  </pic:nvPicPr>
                  <pic:blipFill>
                    <a:blip r:embed="rId9">
                      <a:extLst>
                        <a:ext uri="{BEBA8EAE-BF5A-486C-A8C5-ECC9F3942E4B}">
                          <a14:imgProps xmlns:a14="http://schemas.microsoft.com/office/drawing/2010/main">
                            <a14:imgLayer r:embed="rId10">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9122779" cy="10738857"/>
                    </a:xfrm>
                    <a:prstGeom prst="rect">
                      <a:avLst/>
                    </a:prstGeom>
                  </pic:spPr>
                </pic:pic>
              </a:graphicData>
            </a:graphic>
            <wp14:sizeRelH relativeFrom="page">
              <wp14:pctWidth>0</wp14:pctWidth>
            </wp14:sizeRelH>
            <wp14:sizeRelV relativeFrom="page">
              <wp14:pctHeight>0</wp14:pctHeight>
            </wp14:sizeRelV>
          </wp:anchor>
        </w:drawing>
      </w:r>
    </w:p>
    <w:bookmarkStart w:id="1" w:name="_Toc507413953"/>
    <w:bookmarkStart w:id="2" w:name="_Toc507417148"/>
    <w:bookmarkStart w:id="3" w:name="_Toc507418475"/>
    <w:bookmarkStart w:id="4" w:name="_Toc511335368"/>
    <w:bookmarkStart w:id="5" w:name="_Toc511398291"/>
    <w:bookmarkStart w:id="6" w:name="_Toc511400312"/>
    <w:bookmarkStart w:id="7" w:name="_Toc515884486"/>
    <w:bookmarkStart w:id="8" w:name="_Toc515884986"/>
    <w:bookmarkStart w:id="9" w:name="_Toc515885228"/>
    <w:p w:rsidR="004952E7" w:rsidRDefault="00CF334C" w:rsidP="004952E7">
      <w:pPr>
        <w:pStyle w:val="Heading1"/>
      </w:pPr>
      <w:r w:rsidRPr="004952E7">
        <mc:AlternateContent>
          <mc:Choice Requires="wps">
            <w:drawing>
              <wp:anchor distT="0" distB="0" distL="114300" distR="114300" simplePos="0" relativeHeight="251661312" behindDoc="0" locked="0" layoutInCell="1" allowOverlap="1" wp14:anchorId="49777ABB" wp14:editId="07AC30BA">
                <wp:simplePos x="0" y="0"/>
                <wp:positionH relativeFrom="column">
                  <wp:posOffset>-842317</wp:posOffset>
                </wp:positionH>
                <wp:positionV relativeFrom="paragraph">
                  <wp:posOffset>4548614</wp:posOffset>
                </wp:positionV>
                <wp:extent cx="8194297" cy="1831340"/>
                <wp:effectExtent l="0" t="0" r="35560" b="22860"/>
                <wp:wrapNone/>
                <wp:docPr id="6" name="Rectangle 6"/>
                <wp:cNvGraphicFramePr/>
                <a:graphic xmlns:a="http://schemas.openxmlformats.org/drawingml/2006/main">
                  <a:graphicData uri="http://schemas.microsoft.com/office/word/2010/wordprocessingShape">
                    <wps:wsp>
                      <wps:cNvSpPr/>
                      <wps:spPr>
                        <a:xfrm>
                          <a:off x="0" y="0"/>
                          <a:ext cx="8194297" cy="1831340"/>
                        </a:xfrm>
                        <a:prstGeom prst="rect">
                          <a:avLst/>
                        </a:prstGeom>
                        <a:solidFill>
                          <a:srgbClr val="56121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0C42" w:rsidRPr="00442435" w:rsidRDefault="00BE0C42" w:rsidP="00D27820">
                            <w:pPr>
                              <w:pStyle w:val="Title"/>
                              <w:rPr>
                                <w:rFonts w:ascii="Helvetica" w:hAnsi="Helvetica"/>
                              </w:rPr>
                            </w:pPr>
                            <w:r>
                              <w:rPr>
                                <w:rFonts w:ascii="Helvetica" w:hAnsi="Helvetica"/>
                              </w:rPr>
                              <w:t>Neighborhood Plan</w:t>
                            </w:r>
                          </w:p>
                          <w:p w:rsidR="00BE0C42" w:rsidRPr="00F64B7B" w:rsidRDefault="00BE0C42" w:rsidP="00D27820">
                            <w:pPr>
                              <w:pStyle w:val="Subtitle"/>
                              <w:spacing w:after="0" w:line="240" w:lineRule="auto"/>
                              <w:rPr>
                                <w:rFonts w:ascii="Helvetica" w:hAnsi="Helvetica"/>
                                <w:color w:val="FFFFFF" w:themeColor="background1"/>
                              </w:rPr>
                            </w:pPr>
                            <w:r>
                              <w:rPr>
                                <w:rFonts w:ascii="Helvetica" w:hAnsi="Helvetica"/>
                                <w:color w:val="FFFFFF" w:themeColor="background1"/>
                              </w:rPr>
                              <w:t>March 9, 2018</w:t>
                            </w:r>
                          </w:p>
                          <w:p w:rsidR="00BE0C42" w:rsidRPr="00F64B7B" w:rsidRDefault="00BE0C42" w:rsidP="00D27820">
                            <w:pPr>
                              <w:pStyle w:val="Subtitle"/>
                              <w:spacing w:after="0" w:line="240" w:lineRule="auto"/>
                              <w:rPr>
                                <w:rFonts w:ascii="Helvetica" w:hAnsi="Helvetica"/>
                                <w:color w:val="FFFFFF" w:themeColor="background1"/>
                              </w:rPr>
                            </w:pPr>
                            <w:r>
                              <w:rPr>
                                <w:rFonts w:ascii="Helvetica" w:hAnsi="Helvetica"/>
                                <w:color w:val="FFFFFF" w:themeColor="background1"/>
                              </w:rPr>
                              <w:t>Danieley Center Neighborhood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77ABB" id="Rectangle 6" o:spid="_x0000_s1026" style="position:absolute;left:0;text-align:left;margin-left:-66.3pt;margin-top:358.15pt;width:645.2pt;height:14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" fillcolor="#56121f" strokecolor="white [3212]" strokeweight="1.5pt">
                <v:textbox>
                  <w:txbxContent>
                    <w:p w:rsidR="00BE0C42" w:rsidRPr="00442435" w:rsidRDefault="00BE0C42" w:rsidP="00D27820">
                      <w:pPr>
                        <w:pStyle w:val="Title"/>
                        <w:rPr>
                          <w:rFonts w:ascii="Helvetica" w:hAnsi="Helvetica"/>
                        </w:rPr>
                      </w:pPr>
                      <w:r>
                        <w:rPr>
                          <w:rFonts w:ascii="Helvetica" w:hAnsi="Helvetica"/>
                        </w:rPr>
                        <w:t>Neighborhood Plan</w:t>
                      </w:r>
                    </w:p>
                    <w:p w:rsidR="00BE0C42" w:rsidRPr="00F64B7B" w:rsidRDefault="00BE0C42" w:rsidP="00D27820">
                      <w:pPr>
                        <w:pStyle w:val="Subtitle"/>
                        <w:spacing w:after="0" w:line="240" w:lineRule="auto"/>
                        <w:rPr>
                          <w:rFonts w:ascii="Helvetica" w:hAnsi="Helvetica"/>
                          <w:color w:val="FFFFFF" w:themeColor="background1"/>
                        </w:rPr>
                      </w:pPr>
                      <w:r>
                        <w:rPr>
                          <w:rFonts w:ascii="Helvetica" w:hAnsi="Helvetica"/>
                          <w:color w:val="FFFFFF" w:themeColor="background1"/>
                        </w:rPr>
                        <w:t>March 9, 2018</w:t>
                      </w:r>
                    </w:p>
                    <w:p w:rsidR="00BE0C42" w:rsidRPr="00F64B7B" w:rsidRDefault="00BE0C42" w:rsidP="00D27820">
                      <w:pPr>
                        <w:pStyle w:val="Subtitle"/>
                        <w:spacing w:after="0" w:line="240" w:lineRule="auto"/>
                        <w:rPr>
                          <w:rFonts w:ascii="Helvetica" w:hAnsi="Helvetica"/>
                          <w:color w:val="FFFFFF" w:themeColor="background1"/>
                        </w:rPr>
                      </w:pPr>
                      <w:r>
                        <w:rPr>
                          <w:rFonts w:ascii="Helvetica" w:hAnsi="Helvetica"/>
                          <w:color w:val="FFFFFF" w:themeColor="background1"/>
                        </w:rPr>
                        <w:t>Danieley Center Neighborhood</w:t>
                      </w:r>
                    </w:p>
                  </w:txbxContent>
                </v:textbox>
              </v:rect>
            </w:pict>
          </mc:Fallback>
        </mc:AlternateContent>
      </w:r>
      <w:bookmarkEnd w:id="1"/>
      <w:bookmarkEnd w:id="2"/>
      <w:bookmarkEnd w:id="3"/>
      <w:bookmarkEnd w:id="4"/>
      <w:bookmarkEnd w:id="5"/>
      <w:bookmarkEnd w:id="6"/>
      <w:bookmarkEnd w:id="7"/>
      <w:bookmarkEnd w:id="8"/>
      <w:bookmarkEnd w:id="9"/>
      <w:r w:rsidR="0000453C" w:rsidRPr="004952E7">
        <w:br w:type="page"/>
      </w:r>
    </w:p>
    <w:bookmarkStart w:id="10" w:name="_Toc515885229" w:displacedByCustomXml="next"/>
    <w:bookmarkStart w:id="11" w:name="_Toc511335369" w:displacedByCustomXml="next"/>
    <w:sdt>
      <w:sdtPr>
        <w:rPr>
          <w:rFonts w:asciiTheme="minorHAnsi" w:hAnsiTheme="minorHAnsi"/>
          <w:b w:val="0"/>
          <w:color w:val="auto"/>
          <w:sz w:val="22"/>
        </w:rPr>
        <w:id w:val="611636060"/>
        <w:docPartObj>
          <w:docPartGallery w:val="Table of Contents"/>
          <w:docPartUnique/>
        </w:docPartObj>
      </w:sdtPr>
      <w:sdtEndPr>
        <w:rPr>
          <w:bCs/>
        </w:rPr>
      </w:sdtEndPr>
      <w:sdtContent>
        <w:p w:rsidR="00552C9B" w:rsidRDefault="00552C9B" w:rsidP="00552C9B">
          <w:pPr>
            <w:pStyle w:val="Heading1"/>
          </w:pPr>
          <w:r>
            <w:t>Table of Contents</w:t>
          </w:r>
          <w:bookmarkEnd w:id="11"/>
          <w:bookmarkEnd w:id="10"/>
        </w:p>
        <w:p w:rsidR="00B6162B" w:rsidRDefault="00552C9B">
          <w:pPr>
            <w:pStyle w:val="TOC1"/>
            <w:tabs>
              <w:tab w:val="right" w:leader="dot" w:pos="10790"/>
            </w:tabs>
            <w:rPr>
              <w:rFonts w:eastAsiaTheme="minorEastAsia"/>
              <w:sz w:val="24"/>
              <w:szCs w:val="24"/>
            </w:rPr>
          </w:pPr>
          <w:r>
            <w:rPr>
              <w:noProof w:val="0"/>
            </w:rPr>
            <w:fldChar w:fldCharType="begin"/>
          </w:r>
          <w:r>
            <w:instrText xml:space="preserve"> TOC \o "1-3" \h \z \u </w:instrText>
          </w:r>
          <w:r>
            <w:rPr>
              <w:noProof w:val="0"/>
            </w:rPr>
            <w:fldChar w:fldCharType="separate"/>
          </w:r>
        </w:p>
        <w:p w:rsidR="00B6162B" w:rsidRDefault="0042667E">
          <w:pPr>
            <w:pStyle w:val="TOC1"/>
            <w:tabs>
              <w:tab w:val="right" w:leader="dot" w:pos="10790"/>
            </w:tabs>
            <w:rPr>
              <w:rFonts w:eastAsiaTheme="minorEastAsia"/>
              <w:sz w:val="24"/>
              <w:szCs w:val="24"/>
            </w:rPr>
          </w:pPr>
          <w:hyperlink w:anchor="_Toc515885229" w:history="1">
            <w:r w:rsidR="00B6162B" w:rsidRPr="003F6E8B">
              <w:rPr>
                <w:rStyle w:val="Hyperlink"/>
              </w:rPr>
              <w:t>Table of Contents</w:t>
            </w:r>
            <w:r w:rsidR="00B6162B">
              <w:rPr>
                <w:webHidden/>
              </w:rPr>
              <w:tab/>
            </w:r>
            <w:r w:rsidR="00B6162B">
              <w:rPr>
                <w:webHidden/>
              </w:rPr>
              <w:fldChar w:fldCharType="begin"/>
            </w:r>
            <w:r w:rsidR="00B6162B">
              <w:rPr>
                <w:webHidden/>
              </w:rPr>
              <w:instrText xml:space="preserve"> PAGEREF _Toc515885229 \h </w:instrText>
            </w:r>
            <w:r w:rsidR="00B6162B">
              <w:rPr>
                <w:webHidden/>
              </w:rPr>
            </w:r>
            <w:r w:rsidR="00B6162B">
              <w:rPr>
                <w:webHidden/>
              </w:rPr>
              <w:fldChar w:fldCharType="separate"/>
            </w:r>
            <w:r w:rsidR="00B6162B">
              <w:rPr>
                <w:webHidden/>
              </w:rPr>
              <w:t>2</w:t>
            </w:r>
            <w:r w:rsidR="00B6162B">
              <w:rPr>
                <w:webHidden/>
              </w:rPr>
              <w:fldChar w:fldCharType="end"/>
            </w:r>
          </w:hyperlink>
        </w:p>
        <w:p w:rsidR="00B6162B" w:rsidRDefault="0042667E">
          <w:pPr>
            <w:pStyle w:val="TOC1"/>
            <w:tabs>
              <w:tab w:val="right" w:leader="dot" w:pos="10790"/>
            </w:tabs>
            <w:rPr>
              <w:rFonts w:eastAsiaTheme="minorEastAsia"/>
              <w:sz w:val="24"/>
              <w:szCs w:val="24"/>
            </w:rPr>
          </w:pPr>
          <w:hyperlink w:anchor="_Toc515885230" w:history="1">
            <w:r w:rsidR="00B6162B" w:rsidRPr="003F6E8B">
              <w:rPr>
                <w:rStyle w:val="Hyperlink"/>
              </w:rPr>
              <w:t>Mission and Vision</w:t>
            </w:r>
            <w:r w:rsidR="00B6162B">
              <w:rPr>
                <w:webHidden/>
              </w:rPr>
              <w:tab/>
            </w:r>
            <w:r w:rsidR="00B6162B">
              <w:rPr>
                <w:webHidden/>
              </w:rPr>
              <w:fldChar w:fldCharType="begin"/>
            </w:r>
            <w:r w:rsidR="00B6162B">
              <w:rPr>
                <w:webHidden/>
              </w:rPr>
              <w:instrText xml:space="preserve"> PAGEREF _Toc515885230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31" w:history="1">
            <w:r w:rsidR="00B6162B" w:rsidRPr="003F6E8B">
              <w:rPr>
                <w:rStyle w:val="Hyperlink"/>
              </w:rPr>
              <w:t>Residential Campus Mission Statement</w:t>
            </w:r>
            <w:r w:rsidR="00B6162B">
              <w:rPr>
                <w:webHidden/>
              </w:rPr>
              <w:tab/>
            </w:r>
            <w:r w:rsidR="00B6162B">
              <w:rPr>
                <w:webHidden/>
              </w:rPr>
              <w:fldChar w:fldCharType="begin"/>
            </w:r>
            <w:r w:rsidR="00B6162B">
              <w:rPr>
                <w:webHidden/>
              </w:rPr>
              <w:instrText xml:space="preserve"> PAGEREF _Toc515885231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32" w:history="1">
            <w:r w:rsidR="00B6162B" w:rsidRPr="003F6E8B">
              <w:rPr>
                <w:rStyle w:val="Hyperlink"/>
              </w:rPr>
              <w:t>Residential Campus Vision Statement</w:t>
            </w:r>
            <w:r w:rsidR="00B6162B">
              <w:rPr>
                <w:webHidden/>
              </w:rPr>
              <w:tab/>
            </w:r>
            <w:r w:rsidR="00B6162B">
              <w:rPr>
                <w:webHidden/>
              </w:rPr>
              <w:fldChar w:fldCharType="begin"/>
            </w:r>
            <w:r w:rsidR="00B6162B">
              <w:rPr>
                <w:webHidden/>
              </w:rPr>
              <w:instrText xml:space="preserve"> PAGEREF _Toc515885232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33" w:history="1">
            <w:r w:rsidR="00B6162B" w:rsidRPr="003F6E8B">
              <w:rPr>
                <w:rStyle w:val="Hyperlink"/>
              </w:rPr>
              <w:t>Residential Campus Diversity Statement</w:t>
            </w:r>
            <w:r w:rsidR="00B6162B">
              <w:rPr>
                <w:webHidden/>
              </w:rPr>
              <w:tab/>
            </w:r>
            <w:r w:rsidR="00B6162B">
              <w:rPr>
                <w:webHidden/>
              </w:rPr>
              <w:fldChar w:fldCharType="begin"/>
            </w:r>
            <w:r w:rsidR="00B6162B">
              <w:rPr>
                <w:webHidden/>
              </w:rPr>
              <w:instrText xml:space="preserve"> PAGEREF _Toc515885233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34" w:history="1">
            <w:r w:rsidR="00B6162B" w:rsidRPr="003F6E8B">
              <w:rPr>
                <w:rStyle w:val="Hyperlink"/>
              </w:rPr>
              <w:t>Danieley Center Neighborhood Mission Statement</w:t>
            </w:r>
            <w:r w:rsidR="00B6162B">
              <w:rPr>
                <w:webHidden/>
              </w:rPr>
              <w:tab/>
            </w:r>
            <w:r w:rsidR="00B6162B">
              <w:rPr>
                <w:webHidden/>
              </w:rPr>
              <w:fldChar w:fldCharType="begin"/>
            </w:r>
            <w:r w:rsidR="00B6162B">
              <w:rPr>
                <w:webHidden/>
              </w:rPr>
              <w:instrText xml:space="preserve"> PAGEREF _Toc515885234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35" w:history="1">
            <w:r w:rsidR="00B6162B" w:rsidRPr="003F6E8B">
              <w:rPr>
                <w:rStyle w:val="Hyperlink"/>
              </w:rPr>
              <w:t>Danieley Center Neighborhood Vision Statement</w:t>
            </w:r>
            <w:r w:rsidR="00B6162B">
              <w:rPr>
                <w:webHidden/>
              </w:rPr>
              <w:tab/>
            </w:r>
            <w:r w:rsidR="00B6162B">
              <w:rPr>
                <w:webHidden/>
              </w:rPr>
              <w:fldChar w:fldCharType="begin"/>
            </w:r>
            <w:r w:rsidR="00B6162B">
              <w:rPr>
                <w:webHidden/>
              </w:rPr>
              <w:instrText xml:space="preserve"> PAGEREF _Toc515885235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36" w:history="1">
            <w:r w:rsidR="00B6162B" w:rsidRPr="003F6E8B">
              <w:rPr>
                <w:rStyle w:val="Hyperlink"/>
                <w:rFonts w:eastAsia="Calibri"/>
              </w:rPr>
              <w:t>The Danieley Center Commitment</w:t>
            </w:r>
            <w:r w:rsidR="00B6162B">
              <w:rPr>
                <w:webHidden/>
              </w:rPr>
              <w:tab/>
            </w:r>
            <w:r w:rsidR="00B6162B">
              <w:rPr>
                <w:webHidden/>
              </w:rPr>
              <w:fldChar w:fldCharType="begin"/>
            </w:r>
            <w:r w:rsidR="00B6162B">
              <w:rPr>
                <w:webHidden/>
              </w:rPr>
              <w:instrText xml:space="preserve"> PAGEREF _Toc515885236 \h </w:instrText>
            </w:r>
            <w:r w:rsidR="00B6162B">
              <w:rPr>
                <w:webHidden/>
              </w:rPr>
            </w:r>
            <w:r w:rsidR="00B6162B">
              <w:rPr>
                <w:webHidden/>
              </w:rPr>
              <w:fldChar w:fldCharType="separate"/>
            </w:r>
            <w:r w:rsidR="00B6162B">
              <w:rPr>
                <w:webHidden/>
              </w:rPr>
              <w:t>4</w:t>
            </w:r>
            <w:r w:rsidR="00B6162B">
              <w:rPr>
                <w:webHidden/>
              </w:rPr>
              <w:fldChar w:fldCharType="end"/>
            </w:r>
          </w:hyperlink>
        </w:p>
        <w:p w:rsidR="00B6162B" w:rsidRDefault="0042667E">
          <w:pPr>
            <w:pStyle w:val="TOC1"/>
            <w:tabs>
              <w:tab w:val="right" w:leader="dot" w:pos="10790"/>
            </w:tabs>
            <w:rPr>
              <w:rFonts w:eastAsiaTheme="minorEastAsia"/>
              <w:sz w:val="24"/>
              <w:szCs w:val="24"/>
            </w:rPr>
          </w:pPr>
          <w:hyperlink w:anchor="_Toc515885237" w:history="1">
            <w:r w:rsidR="00B6162B" w:rsidRPr="003F6E8B">
              <w:rPr>
                <w:rStyle w:val="Hyperlink"/>
              </w:rPr>
              <w:t>2018 – 2019 Neighborhood Goals</w:t>
            </w:r>
            <w:r w:rsidR="00B6162B">
              <w:rPr>
                <w:webHidden/>
              </w:rPr>
              <w:tab/>
            </w:r>
            <w:r w:rsidR="00B6162B">
              <w:rPr>
                <w:webHidden/>
              </w:rPr>
              <w:fldChar w:fldCharType="begin"/>
            </w:r>
            <w:r w:rsidR="00B6162B">
              <w:rPr>
                <w:webHidden/>
              </w:rPr>
              <w:instrText xml:space="preserve"> PAGEREF _Toc515885237 \h </w:instrText>
            </w:r>
            <w:r w:rsidR="00B6162B">
              <w:rPr>
                <w:webHidden/>
              </w:rPr>
            </w:r>
            <w:r w:rsidR="00B6162B">
              <w:rPr>
                <w:webHidden/>
              </w:rPr>
              <w:fldChar w:fldCharType="separate"/>
            </w:r>
            <w:r w:rsidR="00B6162B">
              <w:rPr>
                <w:webHidden/>
              </w:rPr>
              <w:t>5</w:t>
            </w:r>
            <w:r w:rsidR="00B6162B">
              <w:rPr>
                <w:webHidden/>
              </w:rPr>
              <w:fldChar w:fldCharType="end"/>
            </w:r>
          </w:hyperlink>
        </w:p>
        <w:p w:rsidR="00B6162B" w:rsidRDefault="0042667E">
          <w:pPr>
            <w:pStyle w:val="TOC1"/>
            <w:tabs>
              <w:tab w:val="right" w:leader="dot" w:pos="10790"/>
            </w:tabs>
            <w:rPr>
              <w:rFonts w:eastAsiaTheme="minorEastAsia"/>
              <w:sz w:val="24"/>
              <w:szCs w:val="24"/>
            </w:rPr>
          </w:pPr>
          <w:hyperlink w:anchor="_Toc515885238" w:history="1">
            <w:r w:rsidR="00B6162B" w:rsidRPr="003F6E8B">
              <w:rPr>
                <w:rStyle w:val="Hyperlink"/>
              </w:rPr>
              <w:t>Danieley Neighborhood Association</w:t>
            </w:r>
            <w:r w:rsidR="00B6162B">
              <w:rPr>
                <w:webHidden/>
              </w:rPr>
              <w:tab/>
            </w:r>
            <w:r w:rsidR="00B6162B">
              <w:rPr>
                <w:webHidden/>
              </w:rPr>
              <w:fldChar w:fldCharType="begin"/>
            </w:r>
            <w:r w:rsidR="00B6162B">
              <w:rPr>
                <w:webHidden/>
              </w:rPr>
              <w:instrText xml:space="preserve"> PAGEREF _Toc515885238 \h </w:instrText>
            </w:r>
            <w:r w:rsidR="00B6162B">
              <w:rPr>
                <w:webHidden/>
              </w:rPr>
            </w:r>
            <w:r w:rsidR="00B6162B">
              <w:rPr>
                <w:webHidden/>
              </w:rPr>
              <w:fldChar w:fldCharType="separate"/>
            </w:r>
            <w:r w:rsidR="00B6162B">
              <w:rPr>
                <w:webHidden/>
              </w:rPr>
              <w:t>5</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39" w:history="1">
            <w:r w:rsidR="00B6162B" w:rsidRPr="003F6E8B">
              <w:rPr>
                <w:rStyle w:val="Hyperlink"/>
              </w:rPr>
              <w:t>Danieley Neighborhood Association Co-Chairs</w:t>
            </w:r>
            <w:r w:rsidR="00B6162B">
              <w:rPr>
                <w:webHidden/>
              </w:rPr>
              <w:tab/>
            </w:r>
            <w:r w:rsidR="00B6162B">
              <w:rPr>
                <w:webHidden/>
              </w:rPr>
              <w:fldChar w:fldCharType="begin"/>
            </w:r>
            <w:r w:rsidR="00B6162B">
              <w:rPr>
                <w:webHidden/>
              </w:rPr>
              <w:instrText xml:space="preserve"> PAGEREF _Toc515885239 \h </w:instrText>
            </w:r>
            <w:r w:rsidR="00B6162B">
              <w:rPr>
                <w:webHidden/>
              </w:rPr>
            </w:r>
            <w:r w:rsidR="00B6162B">
              <w:rPr>
                <w:webHidden/>
              </w:rPr>
              <w:fldChar w:fldCharType="separate"/>
            </w:r>
            <w:r w:rsidR="00B6162B">
              <w:rPr>
                <w:webHidden/>
              </w:rPr>
              <w:t>5</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40" w:history="1">
            <w:r w:rsidR="00B6162B" w:rsidRPr="003F6E8B">
              <w:rPr>
                <w:rStyle w:val="Hyperlink"/>
              </w:rPr>
              <w:t>Danieley Neighborhood Association Membership</w:t>
            </w:r>
            <w:r w:rsidR="00B6162B">
              <w:rPr>
                <w:webHidden/>
              </w:rPr>
              <w:tab/>
            </w:r>
            <w:r w:rsidR="00B6162B">
              <w:rPr>
                <w:webHidden/>
              </w:rPr>
              <w:fldChar w:fldCharType="begin"/>
            </w:r>
            <w:r w:rsidR="00B6162B">
              <w:rPr>
                <w:webHidden/>
              </w:rPr>
              <w:instrText xml:space="preserve"> PAGEREF _Toc515885240 \h </w:instrText>
            </w:r>
            <w:r w:rsidR="00B6162B">
              <w:rPr>
                <w:webHidden/>
              </w:rPr>
            </w:r>
            <w:r w:rsidR="00B6162B">
              <w:rPr>
                <w:webHidden/>
              </w:rPr>
              <w:fldChar w:fldCharType="separate"/>
            </w:r>
            <w:r w:rsidR="00B6162B">
              <w:rPr>
                <w:webHidden/>
              </w:rPr>
              <w:t>5</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41" w:history="1">
            <w:r w:rsidR="00B6162B" w:rsidRPr="003F6E8B">
              <w:rPr>
                <w:rStyle w:val="Hyperlink"/>
              </w:rPr>
              <w:t>Social Planning Committee</w:t>
            </w:r>
            <w:r w:rsidR="00B6162B">
              <w:rPr>
                <w:webHidden/>
              </w:rPr>
              <w:tab/>
            </w:r>
            <w:r w:rsidR="00B6162B">
              <w:rPr>
                <w:webHidden/>
              </w:rPr>
              <w:fldChar w:fldCharType="begin"/>
            </w:r>
            <w:r w:rsidR="00B6162B">
              <w:rPr>
                <w:webHidden/>
              </w:rPr>
              <w:instrText xml:space="preserve"> PAGEREF _Toc515885241 \h </w:instrText>
            </w:r>
            <w:r w:rsidR="00B6162B">
              <w:rPr>
                <w:webHidden/>
              </w:rPr>
            </w:r>
            <w:r w:rsidR="00B6162B">
              <w:rPr>
                <w:webHidden/>
              </w:rPr>
              <w:fldChar w:fldCharType="separate"/>
            </w:r>
            <w:r w:rsidR="00B6162B">
              <w:rPr>
                <w:webHidden/>
              </w:rPr>
              <w:t>6</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42" w:history="1">
            <w:r w:rsidR="00B6162B" w:rsidRPr="003F6E8B">
              <w:rPr>
                <w:rStyle w:val="Hyperlink"/>
              </w:rPr>
              <w:t>Neighborhood Association Membership</w:t>
            </w:r>
            <w:r w:rsidR="00B6162B">
              <w:rPr>
                <w:webHidden/>
              </w:rPr>
              <w:tab/>
            </w:r>
            <w:r w:rsidR="00B6162B">
              <w:rPr>
                <w:webHidden/>
              </w:rPr>
              <w:fldChar w:fldCharType="begin"/>
            </w:r>
            <w:r w:rsidR="00B6162B">
              <w:rPr>
                <w:webHidden/>
              </w:rPr>
              <w:instrText xml:space="preserve"> PAGEREF _Toc515885242 \h </w:instrText>
            </w:r>
            <w:r w:rsidR="00B6162B">
              <w:rPr>
                <w:webHidden/>
              </w:rPr>
            </w:r>
            <w:r w:rsidR="00B6162B">
              <w:rPr>
                <w:webHidden/>
              </w:rPr>
              <w:fldChar w:fldCharType="separate"/>
            </w:r>
            <w:r w:rsidR="00B6162B">
              <w:rPr>
                <w:webHidden/>
              </w:rPr>
              <w:t>7</w:t>
            </w:r>
            <w:r w:rsidR="00B6162B">
              <w:rPr>
                <w:webHidden/>
              </w:rPr>
              <w:fldChar w:fldCharType="end"/>
            </w:r>
          </w:hyperlink>
        </w:p>
        <w:p w:rsidR="00B6162B" w:rsidRDefault="0042667E">
          <w:pPr>
            <w:pStyle w:val="TOC1"/>
            <w:tabs>
              <w:tab w:val="right" w:leader="dot" w:pos="10790"/>
            </w:tabs>
            <w:rPr>
              <w:rFonts w:eastAsiaTheme="minorEastAsia"/>
              <w:sz w:val="24"/>
              <w:szCs w:val="24"/>
            </w:rPr>
          </w:pPr>
          <w:hyperlink w:anchor="_Toc515885243" w:history="1">
            <w:r w:rsidR="00B6162B" w:rsidRPr="003F6E8B">
              <w:rPr>
                <w:rStyle w:val="Hyperlink"/>
              </w:rPr>
              <w:t>Neighborhood Features</w:t>
            </w:r>
            <w:r w:rsidR="00B6162B">
              <w:rPr>
                <w:webHidden/>
              </w:rPr>
              <w:tab/>
            </w:r>
            <w:r w:rsidR="00B6162B">
              <w:rPr>
                <w:webHidden/>
              </w:rPr>
              <w:fldChar w:fldCharType="begin"/>
            </w:r>
            <w:r w:rsidR="00B6162B">
              <w:rPr>
                <w:webHidden/>
              </w:rPr>
              <w:instrText xml:space="preserve"> PAGEREF _Toc515885243 \h </w:instrText>
            </w:r>
            <w:r w:rsidR="00B6162B">
              <w:rPr>
                <w:webHidden/>
              </w:rPr>
            </w:r>
            <w:r w:rsidR="00B6162B">
              <w:rPr>
                <w:webHidden/>
              </w:rPr>
              <w:fldChar w:fldCharType="separate"/>
            </w:r>
            <w:r w:rsidR="00B6162B">
              <w:rPr>
                <w:webHidden/>
              </w:rPr>
              <w:t>8</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44" w:history="1">
            <w:r w:rsidR="00B6162B" w:rsidRPr="003F6E8B">
              <w:rPr>
                <w:rStyle w:val="Hyperlink"/>
              </w:rPr>
              <w:t>a.</w:t>
            </w:r>
            <w:r w:rsidR="00B6162B">
              <w:rPr>
                <w:rFonts w:eastAsiaTheme="minorEastAsia"/>
                <w:sz w:val="24"/>
                <w:szCs w:val="24"/>
              </w:rPr>
              <w:tab/>
            </w:r>
            <w:r w:rsidR="00B6162B" w:rsidRPr="003F6E8B">
              <w:rPr>
                <w:rStyle w:val="Hyperlink"/>
              </w:rPr>
              <w:t>Student Demographics</w:t>
            </w:r>
            <w:r w:rsidR="00B6162B">
              <w:rPr>
                <w:webHidden/>
              </w:rPr>
              <w:tab/>
            </w:r>
            <w:r w:rsidR="00B6162B">
              <w:rPr>
                <w:webHidden/>
              </w:rPr>
              <w:fldChar w:fldCharType="begin"/>
            </w:r>
            <w:r w:rsidR="00B6162B">
              <w:rPr>
                <w:webHidden/>
              </w:rPr>
              <w:instrText xml:space="preserve"> PAGEREF _Toc515885244 \h </w:instrText>
            </w:r>
            <w:r w:rsidR="00B6162B">
              <w:rPr>
                <w:webHidden/>
              </w:rPr>
            </w:r>
            <w:r w:rsidR="00B6162B">
              <w:rPr>
                <w:webHidden/>
              </w:rPr>
              <w:fldChar w:fldCharType="separate"/>
            </w:r>
            <w:r w:rsidR="00B6162B">
              <w:rPr>
                <w:webHidden/>
              </w:rPr>
              <w:t>8</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45" w:history="1">
            <w:r w:rsidR="00B6162B" w:rsidRPr="003F6E8B">
              <w:rPr>
                <w:rStyle w:val="Hyperlink"/>
              </w:rPr>
              <w:t>b.</w:t>
            </w:r>
            <w:r w:rsidR="00B6162B">
              <w:rPr>
                <w:rFonts w:eastAsiaTheme="minorEastAsia"/>
                <w:sz w:val="24"/>
                <w:szCs w:val="24"/>
              </w:rPr>
              <w:tab/>
            </w:r>
            <w:r w:rsidR="00B6162B" w:rsidRPr="003F6E8B">
              <w:rPr>
                <w:rStyle w:val="Hyperlink"/>
              </w:rPr>
              <w:t>Facilities</w:t>
            </w:r>
            <w:r w:rsidR="00B6162B">
              <w:rPr>
                <w:webHidden/>
              </w:rPr>
              <w:tab/>
            </w:r>
            <w:r w:rsidR="00B6162B">
              <w:rPr>
                <w:webHidden/>
              </w:rPr>
              <w:fldChar w:fldCharType="begin"/>
            </w:r>
            <w:r w:rsidR="00B6162B">
              <w:rPr>
                <w:webHidden/>
              </w:rPr>
              <w:instrText xml:space="preserve"> PAGEREF _Toc515885245 \h </w:instrText>
            </w:r>
            <w:r w:rsidR="00B6162B">
              <w:rPr>
                <w:webHidden/>
              </w:rPr>
            </w:r>
            <w:r w:rsidR="00B6162B">
              <w:rPr>
                <w:webHidden/>
              </w:rPr>
              <w:fldChar w:fldCharType="separate"/>
            </w:r>
            <w:r w:rsidR="00B6162B">
              <w:rPr>
                <w:webHidden/>
              </w:rPr>
              <w:t>8</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46" w:history="1">
            <w:r w:rsidR="00B6162B" w:rsidRPr="003F6E8B">
              <w:rPr>
                <w:rStyle w:val="Hyperlink"/>
                <w:rFonts w:eastAsia="Calibri"/>
              </w:rPr>
              <w:t>c.</w:t>
            </w:r>
            <w:r w:rsidR="00B6162B">
              <w:rPr>
                <w:rFonts w:eastAsiaTheme="minorEastAsia"/>
                <w:sz w:val="24"/>
                <w:szCs w:val="24"/>
              </w:rPr>
              <w:tab/>
            </w:r>
            <w:r w:rsidR="00B6162B" w:rsidRPr="003F6E8B">
              <w:rPr>
                <w:rStyle w:val="Hyperlink"/>
                <w:rFonts w:eastAsia="Calibri"/>
              </w:rPr>
              <w:t>Linked Courses</w:t>
            </w:r>
            <w:r w:rsidR="00B6162B">
              <w:rPr>
                <w:webHidden/>
              </w:rPr>
              <w:tab/>
            </w:r>
            <w:r w:rsidR="00B6162B">
              <w:rPr>
                <w:webHidden/>
              </w:rPr>
              <w:fldChar w:fldCharType="begin"/>
            </w:r>
            <w:r w:rsidR="00B6162B">
              <w:rPr>
                <w:webHidden/>
              </w:rPr>
              <w:instrText xml:space="preserve"> PAGEREF _Toc515885246 \h </w:instrText>
            </w:r>
            <w:r w:rsidR="00B6162B">
              <w:rPr>
                <w:webHidden/>
              </w:rPr>
            </w:r>
            <w:r w:rsidR="00B6162B">
              <w:rPr>
                <w:webHidden/>
              </w:rPr>
              <w:fldChar w:fldCharType="separate"/>
            </w:r>
            <w:r w:rsidR="00B6162B">
              <w:rPr>
                <w:webHidden/>
              </w:rPr>
              <w:t>9</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47" w:history="1">
            <w:r w:rsidR="00B6162B" w:rsidRPr="003F6E8B">
              <w:rPr>
                <w:rStyle w:val="Hyperlink"/>
                <w:rFonts w:eastAsia="Calibri"/>
              </w:rPr>
              <w:t>d.</w:t>
            </w:r>
            <w:r w:rsidR="00B6162B">
              <w:rPr>
                <w:rFonts w:eastAsiaTheme="minorEastAsia"/>
                <w:sz w:val="24"/>
                <w:szCs w:val="24"/>
              </w:rPr>
              <w:tab/>
            </w:r>
            <w:r w:rsidR="00B6162B" w:rsidRPr="003F6E8B">
              <w:rPr>
                <w:rStyle w:val="Hyperlink"/>
                <w:rFonts w:eastAsia="Calibri"/>
              </w:rPr>
              <w:t>Residential Learning Communities</w:t>
            </w:r>
            <w:r w:rsidR="00B6162B">
              <w:rPr>
                <w:webHidden/>
              </w:rPr>
              <w:tab/>
            </w:r>
            <w:r w:rsidR="00B6162B">
              <w:rPr>
                <w:webHidden/>
              </w:rPr>
              <w:fldChar w:fldCharType="begin"/>
            </w:r>
            <w:r w:rsidR="00B6162B">
              <w:rPr>
                <w:webHidden/>
              </w:rPr>
              <w:instrText xml:space="preserve"> PAGEREF _Toc515885247 \h </w:instrText>
            </w:r>
            <w:r w:rsidR="00B6162B">
              <w:rPr>
                <w:webHidden/>
              </w:rPr>
            </w:r>
            <w:r w:rsidR="00B6162B">
              <w:rPr>
                <w:webHidden/>
              </w:rPr>
              <w:fldChar w:fldCharType="separate"/>
            </w:r>
            <w:r w:rsidR="00B6162B">
              <w:rPr>
                <w:webHidden/>
              </w:rPr>
              <w:t>9</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48" w:history="1">
            <w:r w:rsidR="00B6162B" w:rsidRPr="003F6E8B">
              <w:rPr>
                <w:rStyle w:val="Hyperlink"/>
                <w:rFonts w:eastAsia="Calibri"/>
              </w:rPr>
              <w:t>e.</w:t>
            </w:r>
            <w:r w:rsidR="00B6162B">
              <w:rPr>
                <w:rFonts w:eastAsiaTheme="minorEastAsia"/>
                <w:sz w:val="24"/>
                <w:szCs w:val="24"/>
              </w:rPr>
              <w:tab/>
            </w:r>
            <w:r w:rsidR="00B6162B" w:rsidRPr="003F6E8B">
              <w:rPr>
                <w:rStyle w:val="Hyperlink"/>
                <w:rFonts w:eastAsia="Calibri"/>
              </w:rPr>
              <w:t>Student Leaders</w:t>
            </w:r>
            <w:r w:rsidR="00B6162B">
              <w:rPr>
                <w:webHidden/>
              </w:rPr>
              <w:tab/>
            </w:r>
            <w:r w:rsidR="00B6162B">
              <w:rPr>
                <w:webHidden/>
              </w:rPr>
              <w:fldChar w:fldCharType="begin"/>
            </w:r>
            <w:r w:rsidR="00B6162B">
              <w:rPr>
                <w:webHidden/>
              </w:rPr>
              <w:instrText xml:space="preserve"> PAGEREF _Toc515885248 \h </w:instrText>
            </w:r>
            <w:r w:rsidR="00B6162B">
              <w:rPr>
                <w:webHidden/>
              </w:rPr>
            </w:r>
            <w:r w:rsidR="00B6162B">
              <w:rPr>
                <w:webHidden/>
              </w:rPr>
              <w:fldChar w:fldCharType="separate"/>
            </w:r>
            <w:r w:rsidR="00B6162B">
              <w:rPr>
                <w:webHidden/>
              </w:rPr>
              <w:t>9</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49" w:history="1">
            <w:r w:rsidR="00B6162B" w:rsidRPr="003F6E8B">
              <w:rPr>
                <w:rStyle w:val="Hyperlink"/>
                <w:rFonts w:eastAsia="Calibri"/>
              </w:rPr>
              <w:t>f.</w:t>
            </w:r>
            <w:r w:rsidR="00B6162B">
              <w:rPr>
                <w:rFonts w:eastAsiaTheme="minorEastAsia"/>
                <w:sz w:val="24"/>
                <w:szCs w:val="24"/>
              </w:rPr>
              <w:tab/>
            </w:r>
            <w:r w:rsidR="00B6162B" w:rsidRPr="003F6E8B">
              <w:rPr>
                <w:rStyle w:val="Hyperlink"/>
                <w:rFonts w:eastAsia="Calibri"/>
              </w:rPr>
              <w:t>Faculty Director and Faculty Affiliates</w:t>
            </w:r>
            <w:r w:rsidR="00B6162B">
              <w:rPr>
                <w:webHidden/>
              </w:rPr>
              <w:tab/>
            </w:r>
            <w:r w:rsidR="00B6162B">
              <w:rPr>
                <w:webHidden/>
              </w:rPr>
              <w:fldChar w:fldCharType="begin"/>
            </w:r>
            <w:r w:rsidR="00B6162B">
              <w:rPr>
                <w:webHidden/>
              </w:rPr>
              <w:instrText xml:space="preserve"> PAGEREF _Toc515885249 \h </w:instrText>
            </w:r>
            <w:r w:rsidR="00B6162B">
              <w:rPr>
                <w:webHidden/>
              </w:rPr>
            </w:r>
            <w:r w:rsidR="00B6162B">
              <w:rPr>
                <w:webHidden/>
              </w:rPr>
              <w:fldChar w:fldCharType="separate"/>
            </w:r>
            <w:r w:rsidR="00B6162B">
              <w:rPr>
                <w:webHidden/>
              </w:rPr>
              <w:t>9</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50" w:history="1">
            <w:r w:rsidR="00B6162B" w:rsidRPr="003F6E8B">
              <w:rPr>
                <w:rStyle w:val="Hyperlink"/>
                <w:rFonts w:eastAsia="Calibri"/>
              </w:rPr>
              <w:t>g.</w:t>
            </w:r>
            <w:r w:rsidR="00B6162B">
              <w:rPr>
                <w:rFonts w:eastAsiaTheme="minorEastAsia"/>
                <w:sz w:val="24"/>
                <w:szCs w:val="24"/>
              </w:rPr>
              <w:tab/>
            </w:r>
            <w:r w:rsidR="00B6162B" w:rsidRPr="003F6E8B">
              <w:rPr>
                <w:rStyle w:val="Hyperlink"/>
                <w:rFonts w:eastAsia="Calibri"/>
              </w:rPr>
              <w:t>Live-In Residence Life Staff</w:t>
            </w:r>
            <w:r w:rsidR="00B6162B">
              <w:rPr>
                <w:webHidden/>
              </w:rPr>
              <w:tab/>
            </w:r>
            <w:r w:rsidR="00B6162B">
              <w:rPr>
                <w:webHidden/>
              </w:rPr>
              <w:fldChar w:fldCharType="begin"/>
            </w:r>
            <w:r w:rsidR="00B6162B">
              <w:rPr>
                <w:webHidden/>
              </w:rPr>
              <w:instrText xml:space="preserve"> PAGEREF _Toc515885250 \h </w:instrText>
            </w:r>
            <w:r w:rsidR="00B6162B">
              <w:rPr>
                <w:webHidden/>
              </w:rPr>
            </w:r>
            <w:r w:rsidR="00B6162B">
              <w:rPr>
                <w:webHidden/>
              </w:rPr>
              <w:fldChar w:fldCharType="separate"/>
            </w:r>
            <w:r w:rsidR="00B6162B">
              <w:rPr>
                <w:webHidden/>
              </w:rPr>
              <w:t>10</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51" w:history="1">
            <w:r w:rsidR="00B6162B" w:rsidRPr="003F6E8B">
              <w:rPr>
                <w:rStyle w:val="Hyperlink"/>
                <w:rFonts w:eastAsia="Calibri"/>
              </w:rPr>
              <w:t>h.</w:t>
            </w:r>
            <w:r w:rsidR="00B6162B">
              <w:rPr>
                <w:rFonts w:eastAsiaTheme="minorEastAsia"/>
                <w:sz w:val="24"/>
                <w:szCs w:val="24"/>
              </w:rPr>
              <w:tab/>
            </w:r>
            <w:r w:rsidR="00B6162B" w:rsidRPr="003F6E8B">
              <w:rPr>
                <w:rStyle w:val="Hyperlink"/>
                <w:rFonts w:eastAsia="Calibri"/>
              </w:rPr>
              <w:t>Intellectual and Community Themes</w:t>
            </w:r>
            <w:r w:rsidR="00B6162B">
              <w:rPr>
                <w:webHidden/>
              </w:rPr>
              <w:tab/>
            </w:r>
            <w:r w:rsidR="00B6162B">
              <w:rPr>
                <w:webHidden/>
              </w:rPr>
              <w:fldChar w:fldCharType="begin"/>
            </w:r>
            <w:r w:rsidR="00B6162B">
              <w:rPr>
                <w:webHidden/>
              </w:rPr>
              <w:instrText xml:space="preserve"> PAGEREF _Toc515885251 \h </w:instrText>
            </w:r>
            <w:r w:rsidR="00B6162B">
              <w:rPr>
                <w:webHidden/>
              </w:rPr>
            </w:r>
            <w:r w:rsidR="00B6162B">
              <w:rPr>
                <w:webHidden/>
              </w:rPr>
              <w:fldChar w:fldCharType="separate"/>
            </w:r>
            <w:r w:rsidR="00B6162B">
              <w:rPr>
                <w:webHidden/>
              </w:rPr>
              <w:t>10</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52" w:history="1">
            <w:r w:rsidR="00B6162B" w:rsidRPr="003F6E8B">
              <w:rPr>
                <w:rStyle w:val="Hyperlink"/>
              </w:rPr>
              <w:t>Commitment to Leadership</w:t>
            </w:r>
            <w:r w:rsidR="00B6162B">
              <w:rPr>
                <w:webHidden/>
              </w:rPr>
              <w:tab/>
            </w:r>
            <w:r w:rsidR="00B6162B">
              <w:rPr>
                <w:webHidden/>
              </w:rPr>
              <w:fldChar w:fldCharType="begin"/>
            </w:r>
            <w:r w:rsidR="00B6162B">
              <w:rPr>
                <w:webHidden/>
              </w:rPr>
              <w:instrText xml:space="preserve"> PAGEREF _Toc515885252 \h </w:instrText>
            </w:r>
            <w:r w:rsidR="00B6162B">
              <w:rPr>
                <w:webHidden/>
              </w:rPr>
            </w:r>
            <w:r w:rsidR="00B6162B">
              <w:rPr>
                <w:webHidden/>
              </w:rPr>
              <w:fldChar w:fldCharType="separate"/>
            </w:r>
            <w:r w:rsidR="00B6162B">
              <w:rPr>
                <w:webHidden/>
              </w:rPr>
              <w:t>10</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53" w:history="1">
            <w:r w:rsidR="00B6162B" w:rsidRPr="003F6E8B">
              <w:rPr>
                <w:rStyle w:val="Hyperlink"/>
                <w:rFonts w:eastAsia="Calibri"/>
              </w:rPr>
              <w:t>i.</w:t>
            </w:r>
            <w:r w:rsidR="00B6162B">
              <w:rPr>
                <w:rFonts w:eastAsiaTheme="minorEastAsia"/>
                <w:sz w:val="24"/>
                <w:szCs w:val="24"/>
              </w:rPr>
              <w:tab/>
            </w:r>
            <w:r w:rsidR="00B6162B" w:rsidRPr="003F6E8B">
              <w:rPr>
                <w:rStyle w:val="Hyperlink"/>
                <w:rFonts w:eastAsia="Calibri"/>
              </w:rPr>
              <w:t>Residential Neighborhood Partner</w:t>
            </w:r>
            <w:r w:rsidR="00B6162B">
              <w:rPr>
                <w:webHidden/>
              </w:rPr>
              <w:tab/>
            </w:r>
            <w:r w:rsidR="00B6162B">
              <w:rPr>
                <w:webHidden/>
              </w:rPr>
              <w:fldChar w:fldCharType="begin"/>
            </w:r>
            <w:r w:rsidR="00B6162B">
              <w:rPr>
                <w:webHidden/>
              </w:rPr>
              <w:instrText xml:space="preserve"> PAGEREF _Toc515885253 \h </w:instrText>
            </w:r>
            <w:r w:rsidR="00B6162B">
              <w:rPr>
                <w:webHidden/>
              </w:rPr>
            </w:r>
            <w:r w:rsidR="00B6162B">
              <w:rPr>
                <w:webHidden/>
              </w:rPr>
              <w:fldChar w:fldCharType="separate"/>
            </w:r>
            <w:r w:rsidR="00B6162B">
              <w:rPr>
                <w:webHidden/>
              </w:rPr>
              <w:t>11</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54" w:history="1">
            <w:r w:rsidR="00B6162B" w:rsidRPr="003F6E8B">
              <w:rPr>
                <w:rStyle w:val="Hyperlink"/>
              </w:rPr>
              <w:t>Colonnades Neighborhood</w:t>
            </w:r>
            <w:r w:rsidR="00B6162B">
              <w:rPr>
                <w:webHidden/>
              </w:rPr>
              <w:tab/>
            </w:r>
            <w:r w:rsidR="00B6162B">
              <w:rPr>
                <w:webHidden/>
              </w:rPr>
              <w:fldChar w:fldCharType="begin"/>
            </w:r>
            <w:r w:rsidR="00B6162B">
              <w:rPr>
                <w:webHidden/>
              </w:rPr>
              <w:instrText xml:space="preserve"> PAGEREF _Toc515885254 \h </w:instrText>
            </w:r>
            <w:r w:rsidR="00B6162B">
              <w:rPr>
                <w:webHidden/>
              </w:rPr>
            </w:r>
            <w:r w:rsidR="00B6162B">
              <w:rPr>
                <w:webHidden/>
              </w:rPr>
              <w:fldChar w:fldCharType="separate"/>
            </w:r>
            <w:r w:rsidR="00B6162B">
              <w:rPr>
                <w:webHidden/>
              </w:rPr>
              <w:t>11</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55" w:history="1">
            <w:r w:rsidR="00B6162B" w:rsidRPr="003F6E8B">
              <w:rPr>
                <w:rStyle w:val="Hyperlink"/>
                <w:rFonts w:eastAsia="Calibri"/>
              </w:rPr>
              <w:t>j.</w:t>
            </w:r>
            <w:r w:rsidR="00B6162B">
              <w:rPr>
                <w:rFonts w:eastAsiaTheme="minorEastAsia"/>
                <w:sz w:val="24"/>
                <w:szCs w:val="24"/>
              </w:rPr>
              <w:tab/>
            </w:r>
            <w:r w:rsidR="00B6162B" w:rsidRPr="003F6E8B">
              <w:rPr>
                <w:rStyle w:val="Hyperlink"/>
                <w:rFonts w:eastAsia="Calibri"/>
              </w:rPr>
              <w:t>Annual Traditions</w:t>
            </w:r>
            <w:r w:rsidR="00B6162B">
              <w:rPr>
                <w:webHidden/>
              </w:rPr>
              <w:tab/>
            </w:r>
            <w:r w:rsidR="00B6162B">
              <w:rPr>
                <w:webHidden/>
              </w:rPr>
              <w:fldChar w:fldCharType="begin"/>
            </w:r>
            <w:r w:rsidR="00B6162B">
              <w:rPr>
                <w:webHidden/>
              </w:rPr>
              <w:instrText xml:space="preserve"> PAGEREF _Toc515885255 \h </w:instrText>
            </w:r>
            <w:r w:rsidR="00B6162B">
              <w:rPr>
                <w:webHidden/>
              </w:rPr>
            </w:r>
            <w:r w:rsidR="00B6162B">
              <w:rPr>
                <w:webHidden/>
              </w:rPr>
              <w:fldChar w:fldCharType="separate"/>
            </w:r>
            <w:r w:rsidR="00B6162B">
              <w:rPr>
                <w:webHidden/>
              </w:rPr>
              <w:t>11</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56" w:history="1">
            <w:r w:rsidR="00B6162B" w:rsidRPr="003F6E8B">
              <w:rPr>
                <w:rStyle w:val="Hyperlink"/>
                <w:rFonts w:eastAsia="Calibri"/>
              </w:rPr>
              <w:t>k.</w:t>
            </w:r>
            <w:r w:rsidR="00B6162B">
              <w:rPr>
                <w:rFonts w:eastAsiaTheme="minorEastAsia"/>
                <w:sz w:val="24"/>
                <w:szCs w:val="24"/>
              </w:rPr>
              <w:tab/>
            </w:r>
            <w:r w:rsidR="00B6162B" w:rsidRPr="003F6E8B">
              <w:rPr>
                <w:rStyle w:val="Hyperlink"/>
                <w:rFonts w:eastAsia="Calibri"/>
              </w:rPr>
              <w:t>Dining at Elon</w:t>
            </w:r>
            <w:r w:rsidR="00B6162B">
              <w:rPr>
                <w:webHidden/>
              </w:rPr>
              <w:tab/>
            </w:r>
            <w:r w:rsidR="00B6162B">
              <w:rPr>
                <w:webHidden/>
              </w:rPr>
              <w:fldChar w:fldCharType="begin"/>
            </w:r>
            <w:r w:rsidR="00B6162B">
              <w:rPr>
                <w:webHidden/>
              </w:rPr>
              <w:instrText xml:space="preserve"> PAGEREF _Toc515885256 \h </w:instrText>
            </w:r>
            <w:r w:rsidR="00B6162B">
              <w:rPr>
                <w:webHidden/>
              </w:rPr>
            </w:r>
            <w:r w:rsidR="00B6162B">
              <w:rPr>
                <w:webHidden/>
              </w:rPr>
              <w:fldChar w:fldCharType="separate"/>
            </w:r>
            <w:r w:rsidR="00B6162B">
              <w:rPr>
                <w:webHidden/>
              </w:rPr>
              <w:t>11</w:t>
            </w:r>
            <w:r w:rsidR="00B6162B">
              <w:rPr>
                <w:webHidden/>
              </w:rPr>
              <w:fldChar w:fldCharType="end"/>
            </w:r>
          </w:hyperlink>
        </w:p>
        <w:p w:rsidR="00B6162B" w:rsidRDefault="0042667E">
          <w:pPr>
            <w:pStyle w:val="TOC2"/>
            <w:tabs>
              <w:tab w:val="left" w:pos="720"/>
              <w:tab w:val="right" w:leader="dot" w:pos="10790"/>
            </w:tabs>
            <w:rPr>
              <w:rFonts w:eastAsiaTheme="minorEastAsia"/>
              <w:sz w:val="24"/>
              <w:szCs w:val="24"/>
            </w:rPr>
          </w:pPr>
          <w:hyperlink w:anchor="_Toc515885257" w:history="1">
            <w:r w:rsidR="00B6162B" w:rsidRPr="003F6E8B">
              <w:rPr>
                <w:rStyle w:val="Hyperlink"/>
                <w:rFonts w:eastAsia="Calibri"/>
              </w:rPr>
              <w:t>l.</w:t>
            </w:r>
            <w:r w:rsidR="00B6162B">
              <w:rPr>
                <w:rFonts w:eastAsiaTheme="minorEastAsia"/>
                <w:sz w:val="24"/>
                <w:szCs w:val="24"/>
              </w:rPr>
              <w:tab/>
            </w:r>
            <w:r w:rsidR="00B6162B" w:rsidRPr="003F6E8B">
              <w:rPr>
                <w:rStyle w:val="Hyperlink"/>
                <w:rFonts w:eastAsia="Calibri"/>
              </w:rPr>
              <w:t>Elon University Partners</w:t>
            </w:r>
            <w:r w:rsidR="00B6162B">
              <w:rPr>
                <w:webHidden/>
              </w:rPr>
              <w:tab/>
            </w:r>
            <w:r w:rsidR="00B6162B">
              <w:rPr>
                <w:webHidden/>
              </w:rPr>
              <w:fldChar w:fldCharType="begin"/>
            </w:r>
            <w:r w:rsidR="00B6162B">
              <w:rPr>
                <w:webHidden/>
              </w:rPr>
              <w:instrText xml:space="preserve"> PAGEREF _Toc515885257 \h </w:instrText>
            </w:r>
            <w:r w:rsidR="00B6162B">
              <w:rPr>
                <w:webHidden/>
              </w:rPr>
            </w:r>
            <w:r w:rsidR="00B6162B">
              <w:rPr>
                <w:webHidden/>
              </w:rPr>
              <w:fldChar w:fldCharType="separate"/>
            </w:r>
            <w:r w:rsidR="00B6162B">
              <w:rPr>
                <w:webHidden/>
              </w:rPr>
              <w:t>12</w:t>
            </w:r>
            <w:r w:rsidR="00B6162B">
              <w:rPr>
                <w:webHidden/>
              </w:rPr>
              <w:fldChar w:fldCharType="end"/>
            </w:r>
          </w:hyperlink>
        </w:p>
        <w:p w:rsidR="00B6162B" w:rsidRDefault="0042667E">
          <w:pPr>
            <w:pStyle w:val="TOC1"/>
            <w:tabs>
              <w:tab w:val="right" w:leader="dot" w:pos="10790"/>
            </w:tabs>
            <w:rPr>
              <w:rFonts w:eastAsiaTheme="minorEastAsia"/>
              <w:sz w:val="24"/>
              <w:szCs w:val="24"/>
            </w:rPr>
          </w:pPr>
          <w:hyperlink w:anchor="_Toc515885258" w:history="1">
            <w:r w:rsidR="00B6162B" w:rsidRPr="003F6E8B">
              <w:rPr>
                <w:rStyle w:val="Hyperlink"/>
              </w:rPr>
              <w:t>Neighborhood Outcomes</w:t>
            </w:r>
            <w:r w:rsidR="00B6162B">
              <w:rPr>
                <w:webHidden/>
              </w:rPr>
              <w:tab/>
            </w:r>
            <w:r w:rsidR="00B6162B">
              <w:rPr>
                <w:webHidden/>
              </w:rPr>
              <w:fldChar w:fldCharType="begin"/>
            </w:r>
            <w:r w:rsidR="00B6162B">
              <w:rPr>
                <w:webHidden/>
              </w:rPr>
              <w:instrText xml:space="preserve"> PAGEREF _Toc515885258 \h </w:instrText>
            </w:r>
            <w:r w:rsidR="00B6162B">
              <w:rPr>
                <w:webHidden/>
              </w:rPr>
            </w:r>
            <w:r w:rsidR="00B6162B">
              <w:rPr>
                <w:webHidden/>
              </w:rPr>
              <w:fldChar w:fldCharType="separate"/>
            </w:r>
            <w:r w:rsidR="00B6162B">
              <w:rPr>
                <w:webHidden/>
              </w:rPr>
              <w:t>12</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59" w:history="1">
            <w:r w:rsidR="00B6162B" w:rsidRPr="003F6E8B">
              <w:rPr>
                <w:rStyle w:val="Hyperlink"/>
                <w:rFonts w:eastAsia="Calibri"/>
              </w:rPr>
              <w:t>Learning Outcomes</w:t>
            </w:r>
            <w:r w:rsidR="00B6162B">
              <w:rPr>
                <w:webHidden/>
              </w:rPr>
              <w:tab/>
            </w:r>
            <w:r w:rsidR="00B6162B">
              <w:rPr>
                <w:webHidden/>
              </w:rPr>
              <w:fldChar w:fldCharType="begin"/>
            </w:r>
            <w:r w:rsidR="00B6162B">
              <w:rPr>
                <w:webHidden/>
              </w:rPr>
              <w:instrText xml:space="preserve"> PAGEREF _Toc515885259 \h </w:instrText>
            </w:r>
            <w:r w:rsidR="00B6162B">
              <w:rPr>
                <w:webHidden/>
              </w:rPr>
            </w:r>
            <w:r w:rsidR="00B6162B">
              <w:rPr>
                <w:webHidden/>
              </w:rPr>
              <w:fldChar w:fldCharType="separate"/>
            </w:r>
            <w:r w:rsidR="00B6162B">
              <w:rPr>
                <w:webHidden/>
              </w:rPr>
              <w:t>12</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60" w:history="1">
            <w:r w:rsidR="00B6162B" w:rsidRPr="003F6E8B">
              <w:rPr>
                <w:rStyle w:val="Hyperlink"/>
                <w:rFonts w:eastAsia="Calibri"/>
              </w:rPr>
              <w:t>Plans to Measure Program Effectiveness</w:t>
            </w:r>
            <w:r w:rsidR="00B6162B">
              <w:rPr>
                <w:webHidden/>
              </w:rPr>
              <w:tab/>
            </w:r>
            <w:r w:rsidR="00B6162B">
              <w:rPr>
                <w:webHidden/>
              </w:rPr>
              <w:fldChar w:fldCharType="begin"/>
            </w:r>
            <w:r w:rsidR="00B6162B">
              <w:rPr>
                <w:webHidden/>
              </w:rPr>
              <w:instrText xml:space="preserve"> PAGEREF _Toc515885260 \h </w:instrText>
            </w:r>
            <w:r w:rsidR="00B6162B">
              <w:rPr>
                <w:webHidden/>
              </w:rPr>
            </w:r>
            <w:r w:rsidR="00B6162B">
              <w:rPr>
                <w:webHidden/>
              </w:rPr>
              <w:fldChar w:fldCharType="separate"/>
            </w:r>
            <w:r w:rsidR="00B6162B">
              <w:rPr>
                <w:webHidden/>
              </w:rPr>
              <w:t>13</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61" w:history="1">
            <w:r w:rsidR="00B6162B" w:rsidRPr="003F6E8B">
              <w:rPr>
                <w:rStyle w:val="Hyperlink"/>
              </w:rPr>
              <w:t>Attendance</w:t>
            </w:r>
            <w:r w:rsidR="00B6162B">
              <w:rPr>
                <w:webHidden/>
              </w:rPr>
              <w:tab/>
            </w:r>
            <w:r w:rsidR="00B6162B">
              <w:rPr>
                <w:webHidden/>
              </w:rPr>
              <w:fldChar w:fldCharType="begin"/>
            </w:r>
            <w:r w:rsidR="00B6162B">
              <w:rPr>
                <w:webHidden/>
              </w:rPr>
              <w:instrText xml:space="preserve"> PAGEREF _Toc515885261 \h </w:instrText>
            </w:r>
            <w:r w:rsidR="00B6162B">
              <w:rPr>
                <w:webHidden/>
              </w:rPr>
            </w:r>
            <w:r w:rsidR="00B6162B">
              <w:rPr>
                <w:webHidden/>
              </w:rPr>
              <w:fldChar w:fldCharType="separate"/>
            </w:r>
            <w:r w:rsidR="00B6162B">
              <w:rPr>
                <w:webHidden/>
              </w:rPr>
              <w:t>13</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62" w:history="1">
            <w:r w:rsidR="00B6162B" w:rsidRPr="003F6E8B">
              <w:rPr>
                <w:rStyle w:val="Hyperlink"/>
              </w:rPr>
              <w:t>Participant Engagement</w:t>
            </w:r>
            <w:r w:rsidR="00B6162B">
              <w:rPr>
                <w:webHidden/>
              </w:rPr>
              <w:tab/>
            </w:r>
            <w:r w:rsidR="00B6162B">
              <w:rPr>
                <w:webHidden/>
              </w:rPr>
              <w:fldChar w:fldCharType="begin"/>
            </w:r>
            <w:r w:rsidR="00B6162B">
              <w:rPr>
                <w:webHidden/>
              </w:rPr>
              <w:instrText xml:space="preserve"> PAGEREF _Toc515885262 \h </w:instrText>
            </w:r>
            <w:r w:rsidR="00B6162B">
              <w:rPr>
                <w:webHidden/>
              </w:rPr>
            </w:r>
            <w:r w:rsidR="00B6162B">
              <w:rPr>
                <w:webHidden/>
              </w:rPr>
              <w:fldChar w:fldCharType="separate"/>
            </w:r>
            <w:r w:rsidR="00B6162B">
              <w:rPr>
                <w:webHidden/>
              </w:rPr>
              <w:t>13</w:t>
            </w:r>
            <w:r w:rsidR="00B6162B">
              <w:rPr>
                <w:webHidden/>
              </w:rPr>
              <w:fldChar w:fldCharType="end"/>
            </w:r>
          </w:hyperlink>
        </w:p>
        <w:p w:rsidR="00B6162B" w:rsidRDefault="0042667E">
          <w:pPr>
            <w:pStyle w:val="TOC3"/>
            <w:tabs>
              <w:tab w:val="right" w:leader="dot" w:pos="10790"/>
            </w:tabs>
            <w:rPr>
              <w:rFonts w:eastAsiaTheme="minorEastAsia"/>
              <w:sz w:val="24"/>
              <w:szCs w:val="24"/>
            </w:rPr>
          </w:pPr>
          <w:hyperlink w:anchor="_Toc515885263" w:history="1">
            <w:r w:rsidR="00B6162B" w:rsidRPr="003F6E8B">
              <w:rPr>
                <w:rStyle w:val="Hyperlink"/>
                <w:rFonts w:eastAsia="Calibri"/>
              </w:rPr>
              <w:t>Assessment of learning outcomes</w:t>
            </w:r>
            <w:r w:rsidR="00B6162B">
              <w:rPr>
                <w:webHidden/>
              </w:rPr>
              <w:tab/>
            </w:r>
            <w:r w:rsidR="00B6162B">
              <w:rPr>
                <w:webHidden/>
              </w:rPr>
              <w:fldChar w:fldCharType="begin"/>
            </w:r>
            <w:r w:rsidR="00B6162B">
              <w:rPr>
                <w:webHidden/>
              </w:rPr>
              <w:instrText xml:space="preserve"> PAGEREF _Toc515885263 \h </w:instrText>
            </w:r>
            <w:r w:rsidR="00B6162B">
              <w:rPr>
                <w:webHidden/>
              </w:rPr>
            </w:r>
            <w:r w:rsidR="00B6162B">
              <w:rPr>
                <w:webHidden/>
              </w:rPr>
              <w:fldChar w:fldCharType="separate"/>
            </w:r>
            <w:r w:rsidR="00B6162B">
              <w:rPr>
                <w:webHidden/>
              </w:rPr>
              <w:t>13</w:t>
            </w:r>
            <w:r w:rsidR="00B6162B">
              <w:rPr>
                <w:webHidden/>
              </w:rPr>
              <w:fldChar w:fldCharType="end"/>
            </w:r>
          </w:hyperlink>
        </w:p>
        <w:p w:rsidR="00B6162B" w:rsidRDefault="0042667E">
          <w:pPr>
            <w:pStyle w:val="TOC1"/>
            <w:tabs>
              <w:tab w:val="right" w:leader="dot" w:pos="10790"/>
            </w:tabs>
            <w:rPr>
              <w:rFonts w:eastAsiaTheme="minorEastAsia"/>
              <w:sz w:val="24"/>
              <w:szCs w:val="24"/>
            </w:rPr>
          </w:pPr>
          <w:hyperlink w:anchor="_Toc515885264" w:history="1">
            <w:r w:rsidR="00B6162B" w:rsidRPr="003F6E8B">
              <w:rPr>
                <w:rStyle w:val="Hyperlink"/>
                <w:rFonts w:eastAsia="Calibri"/>
              </w:rPr>
              <w:t>2018-19 Calendar for Neighborhood Events</w:t>
            </w:r>
            <w:r w:rsidR="00B6162B">
              <w:rPr>
                <w:webHidden/>
              </w:rPr>
              <w:tab/>
            </w:r>
            <w:r w:rsidR="00B6162B">
              <w:rPr>
                <w:webHidden/>
              </w:rPr>
              <w:fldChar w:fldCharType="begin"/>
            </w:r>
            <w:r w:rsidR="00B6162B">
              <w:rPr>
                <w:webHidden/>
              </w:rPr>
              <w:instrText xml:space="preserve"> PAGEREF _Toc515885264 \h </w:instrText>
            </w:r>
            <w:r w:rsidR="00B6162B">
              <w:rPr>
                <w:webHidden/>
              </w:rPr>
            </w:r>
            <w:r w:rsidR="00B6162B">
              <w:rPr>
                <w:webHidden/>
              </w:rPr>
              <w:fldChar w:fldCharType="separate"/>
            </w:r>
            <w:r w:rsidR="00B6162B">
              <w:rPr>
                <w:webHidden/>
              </w:rPr>
              <w:t>14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65" w:history="1">
            <w:r w:rsidR="00B6162B" w:rsidRPr="003F6E8B">
              <w:rPr>
                <w:rStyle w:val="Hyperlink"/>
              </w:rPr>
              <w:t>First Six-Weeks Experience</w:t>
            </w:r>
            <w:r w:rsidR="00B6162B">
              <w:rPr>
                <w:webHidden/>
              </w:rPr>
              <w:tab/>
            </w:r>
            <w:r w:rsidR="00B6162B">
              <w:rPr>
                <w:webHidden/>
              </w:rPr>
              <w:fldChar w:fldCharType="begin"/>
            </w:r>
            <w:r w:rsidR="00B6162B">
              <w:rPr>
                <w:webHidden/>
              </w:rPr>
              <w:instrText xml:space="preserve"> PAGEREF _Toc515885265 \h </w:instrText>
            </w:r>
            <w:r w:rsidR="00B6162B">
              <w:rPr>
                <w:webHidden/>
              </w:rPr>
            </w:r>
            <w:r w:rsidR="00B6162B">
              <w:rPr>
                <w:webHidden/>
              </w:rPr>
              <w:fldChar w:fldCharType="separate"/>
            </w:r>
            <w:r w:rsidR="00B6162B">
              <w:rPr>
                <w:webHidden/>
              </w:rPr>
              <w:t>14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66" w:history="1">
            <w:r w:rsidR="00B6162B" w:rsidRPr="003F6E8B">
              <w:rPr>
                <w:rStyle w:val="Hyperlink"/>
              </w:rPr>
              <w:t>August</w:t>
            </w:r>
            <w:r w:rsidR="00B6162B">
              <w:rPr>
                <w:webHidden/>
              </w:rPr>
              <w:tab/>
            </w:r>
            <w:r w:rsidR="00B6162B">
              <w:rPr>
                <w:webHidden/>
              </w:rPr>
              <w:fldChar w:fldCharType="begin"/>
            </w:r>
            <w:r w:rsidR="00B6162B">
              <w:rPr>
                <w:webHidden/>
              </w:rPr>
              <w:instrText xml:space="preserve"> PAGEREF _Toc515885266 \h </w:instrText>
            </w:r>
            <w:r w:rsidR="00B6162B">
              <w:rPr>
                <w:webHidden/>
              </w:rPr>
            </w:r>
            <w:r w:rsidR="00B6162B">
              <w:rPr>
                <w:webHidden/>
              </w:rPr>
              <w:fldChar w:fldCharType="separate"/>
            </w:r>
            <w:r w:rsidR="00B6162B">
              <w:rPr>
                <w:webHidden/>
              </w:rPr>
              <w:t>14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67" w:history="1">
            <w:r w:rsidR="00B6162B" w:rsidRPr="003F6E8B">
              <w:rPr>
                <w:rStyle w:val="Hyperlink"/>
              </w:rPr>
              <w:t>September</w:t>
            </w:r>
            <w:r w:rsidR="00B6162B">
              <w:rPr>
                <w:webHidden/>
              </w:rPr>
              <w:tab/>
            </w:r>
            <w:r w:rsidR="00B6162B">
              <w:rPr>
                <w:webHidden/>
              </w:rPr>
              <w:fldChar w:fldCharType="begin"/>
            </w:r>
            <w:r w:rsidR="00B6162B">
              <w:rPr>
                <w:webHidden/>
              </w:rPr>
              <w:instrText xml:space="preserve"> PAGEREF _Toc515885267 \h </w:instrText>
            </w:r>
            <w:r w:rsidR="00B6162B">
              <w:rPr>
                <w:webHidden/>
              </w:rPr>
            </w:r>
            <w:r w:rsidR="00B6162B">
              <w:rPr>
                <w:webHidden/>
              </w:rPr>
              <w:fldChar w:fldCharType="separate"/>
            </w:r>
            <w:r w:rsidR="00B6162B">
              <w:rPr>
                <w:webHidden/>
              </w:rPr>
              <w:t>14</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68" w:history="1">
            <w:r w:rsidR="00B6162B" w:rsidRPr="003F6E8B">
              <w:rPr>
                <w:rStyle w:val="Hyperlink"/>
              </w:rPr>
              <w:t>October</w:t>
            </w:r>
            <w:r w:rsidR="00B6162B">
              <w:rPr>
                <w:webHidden/>
              </w:rPr>
              <w:tab/>
            </w:r>
            <w:r w:rsidR="00B6162B">
              <w:rPr>
                <w:webHidden/>
              </w:rPr>
              <w:fldChar w:fldCharType="begin"/>
            </w:r>
            <w:r w:rsidR="00B6162B">
              <w:rPr>
                <w:webHidden/>
              </w:rPr>
              <w:instrText xml:space="preserve"> PAGEREF _Toc515885268 \h </w:instrText>
            </w:r>
            <w:r w:rsidR="00B6162B">
              <w:rPr>
                <w:webHidden/>
              </w:rPr>
            </w:r>
            <w:r w:rsidR="00B6162B">
              <w:rPr>
                <w:webHidden/>
              </w:rPr>
              <w:fldChar w:fldCharType="separate"/>
            </w:r>
            <w:r w:rsidR="00B6162B">
              <w:rPr>
                <w:webHidden/>
              </w:rPr>
              <w:t>15</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69" w:history="1">
            <w:r w:rsidR="00B6162B" w:rsidRPr="003F6E8B">
              <w:rPr>
                <w:rStyle w:val="Hyperlink"/>
              </w:rPr>
              <w:t>November</w:t>
            </w:r>
            <w:r w:rsidR="00B6162B">
              <w:rPr>
                <w:webHidden/>
              </w:rPr>
              <w:tab/>
            </w:r>
            <w:r w:rsidR="00B6162B">
              <w:rPr>
                <w:webHidden/>
              </w:rPr>
              <w:fldChar w:fldCharType="begin"/>
            </w:r>
            <w:r w:rsidR="00B6162B">
              <w:rPr>
                <w:webHidden/>
              </w:rPr>
              <w:instrText xml:space="preserve"> PAGEREF _Toc515885269 \h </w:instrText>
            </w:r>
            <w:r w:rsidR="00B6162B">
              <w:rPr>
                <w:webHidden/>
              </w:rPr>
            </w:r>
            <w:r w:rsidR="00B6162B">
              <w:rPr>
                <w:webHidden/>
              </w:rPr>
              <w:fldChar w:fldCharType="separate"/>
            </w:r>
            <w:r w:rsidR="00B6162B">
              <w:rPr>
                <w:webHidden/>
              </w:rPr>
              <w:t>16</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70" w:history="1">
            <w:r w:rsidR="00B6162B" w:rsidRPr="003F6E8B">
              <w:rPr>
                <w:rStyle w:val="Hyperlink"/>
              </w:rPr>
              <w:t>December</w:t>
            </w:r>
            <w:r w:rsidR="00B6162B">
              <w:rPr>
                <w:webHidden/>
              </w:rPr>
              <w:tab/>
            </w:r>
            <w:r w:rsidR="00B6162B">
              <w:rPr>
                <w:webHidden/>
              </w:rPr>
              <w:fldChar w:fldCharType="begin"/>
            </w:r>
            <w:r w:rsidR="00B6162B">
              <w:rPr>
                <w:webHidden/>
              </w:rPr>
              <w:instrText xml:space="preserve"> PAGEREF _Toc515885270 \h </w:instrText>
            </w:r>
            <w:r w:rsidR="00B6162B">
              <w:rPr>
                <w:webHidden/>
              </w:rPr>
            </w:r>
            <w:r w:rsidR="00B6162B">
              <w:rPr>
                <w:webHidden/>
              </w:rPr>
              <w:fldChar w:fldCharType="separate"/>
            </w:r>
            <w:r w:rsidR="00B6162B">
              <w:rPr>
                <w:webHidden/>
              </w:rPr>
              <w:t>17</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71" w:history="1">
            <w:r w:rsidR="00B6162B" w:rsidRPr="003F6E8B">
              <w:rPr>
                <w:rStyle w:val="Hyperlink"/>
              </w:rPr>
              <w:t>January</w:t>
            </w:r>
            <w:r w:rsidR="00B6162B">
              <w:rPr>
                <w:webHidden/>
              </w:rPr>
              <w:tab/>
            </w:r>
            <w:r w:rsidR="00B6162B">
              <w:rPr>
                <w:webHidden/>
              </w:rPr>
              <w:fldChar w:fldCharType="begin"/>
            </w:r>
            <w:r w:rsidR="00B6162B">
              <w:rPr>
                <w:webHidden/>
              </w:rPr>
              <w:instrText xml:space="preserve"> PAGEREF _Toc515885271 \h </w:instrText>
            </w:r>
            <w:r w:rsidR="00B6162B">
              <w:rPr>
                <w:webHidden/>
              </w:rPr>
            </w:r>
            <w:r w:rsidR="00B6162B">
              <w:rPr>
                <w:webHidden/>
              </w:rPr>
              <w:fldChar w:fldCharType="separate"/>
            </w:r>
            <w:r w:rsidR="00B6162B">
              <w:rPr>
                <w:webHidden/>
              </w:rPr>
              <w:t>17</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72" w:history="1">
            <w:r w:rsidR="00B6162B" w:rsidRPr="003F6E8B">
              <w:rPr>
                <w:rStyle w:val="Hyperlink"/>
              </w:rPr>
              <w:t>February</w:t>
            </w:r>
            <w:r w:rsidR="00B6162B">
              <w:rPr>
                <w:webHidden/>
              </w:rPr>
              <w:tab/>
            </w:r>
            <w:r w:rsidR="00B6162B">
              <w:rPr>
                <w:webHidden/>
              </w:rPr>
              <w:fldChar w:fldCharType="begin"/>
            </w:r>
            <w:r w:rsidR="00B6162B">
              <w:rPr>
                <w:webHidden/>
              </w:rPr>
              <w:instrText xml:space="preserve"> PAGEREF _Toc515885272 \h </w:instrText>
            </w:r>
            <w:r w:rsidR="00B6162B">
              <w:rPr>
                <w:webHidden/>
              </w:rPr>
            </w:r>
            <w:r w:rsidR="00B6162B">
              <w:rPr>
                <w:webHidden/>
              </w:rPr>
              <w:fldChar w:fldCharType="separate"/>
            </w:r>
            <w:r w:rsidR="00B6162B">
              <w:rPr>
                <w:webHidden/>
              </w:rPr>
              <w:t>17</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73" w:history="1">
            <w:r w:rsidR="00B6162B" w:rsidRPr="003F6E8B">
              <w:rPr>
                <w:rStyle w:val="Hyperlink"/>
              </w:rPr>
              <w:t>March</w:t>
            </w:r>
            <w:r w:rsidR="00B6162B">
              <w:rPr>
                <w:webHidden/>
              </w:rPr>
              <w:tab/>
            </w:r>
            <w:r w:rsidR="00B6162B">
              <w:rPr>
                <w:webHidden/>
              </w:rPr>
              <w:fldChar w:fldCharType="begin"/>
            </w:r>
            <w:r w:rsidR="00B6162B">
              <w:rPr>
                <w:webHidden/>
              </w:rPr>
              <w:instrText xml:space="preserve"> PAGEREF _Toc515885273 \h </w:instrText>
            </w:r>
            <w:r w:rsidR="00B6162B">
              <w:rPr>
                <w:webHidden/>
              </w:rPr>
            </w:r>
            <w:r w:rsidR="00B6162B">
              <w:rPr>
                <w:webHidden/>
              </w:rPr>
              <w:fldChar w:fldCharType="separate"/>
            </w:r>
            <w:r w:rsidR="00B6162B">
              <w:rPr>
                <w:webHidden/>
              </w:rPr>
              <w:t>18</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74" w:history="1">
            <w:r w:rsidR="00B6162B" w:rsidRPr="003F6E8B">
              <w:rPr>
                <w:rStyle w:val="Hyperlink"/>
              </w:rPr>
              <w:t>April</w:t>
            </w:r>
            <w:r w:rsidR="00B6162B">
              <w:rPr>
                <w:webHidden/>
              </w:rPr>
              <w:tab/>
            </w:r>
            <w:r w:rsidR="00B6162B">
              <w:rPr>
                <w:webHidden/>
              </w:rPr>
              <w:fldChar w:fldCharType="begin"/>
            </w:r>
            <w:r w:rsidR="00B6162B">
              <w:rPr>
                <w:webHidden/>
              </w:rPr>
              <w:instrText xml:space="preserve"> PAGEREF _Toc515885274 \h </w:instrText>
            </w:r>
            <w:r w:rsidR="00B6162B">
              <w:rPr>
                <w:webHidden/>
              </w:rPr>
            </w:r>
            <w:r w:rsidR="00B6162B">
              <w:rPr>
                <w:webHidden/>
              </w:rPr>
              <w:fldChar w:fldCharType="separate"/>
            </w:r>
            <w:r w:rsidR="00B6162B">
              <w:rPr>
                <w:webHidden/>
              </w:rPr>
              <w:t>18</w:t>
            </w:r>
            <w:r w:rsidR="00B6162B">
              <w:rPr>
                <w:webHidden/>
              </w:rPr>
              <w:fldChar w:fldCharType="end"/>
            </w:r>
          </w:hyperlink>
        </w:p>
        <w:p w:rsidR="00B6162B" w:rsidRDefault="0042667E">
          <w:pPr>
            <w:pStyle w:val="TOC2"/>
            <w:tabs>
              <w:tab w:val="right" w:leader="dot" w:pos="10790"/>
            </w:tabs>
            <w:rPr>
              <w:rFonts w:eastAsiaTheme="minorEastAsia"/>
              <w:sz w:val="24"/>
              <w:szCs w:val="24"/>
            </w:rPr>
          </w:pPr>
          <w:hyperlink w:anchor="_Toc515885275" w:history="1">
            <w:r w:rsidR="00B6162B" w:rsidRPr="003F6E8B">
              <w:rPr>
                <w:rStyle w:val="Hyperlink"/>
              </w:rPr>
              <w:t>May</w:t>
            </w:r>
            <w:r w:rsidR="00B6162B">
              <w:rPr>
                <w:webHidden/>
              </w:rPr>
              <w:tab/>
            </w:r>
            <w:r w:rsidR="00B6162B">
              <w:rPr>
                <w:webHidden/>
              </w:rPr>
              <w:fldChar w:fldCharType="begin"/>
            </w:r>
            <w:r w:rsidR="00B6162B">
              <w:rPr>
                <w:webHidden/>
              </w:rPr>
              <w:instrText xml:space="preserve"> PAGEREF _Toc515885275 \h </w:instrText>
            </w:r>
            <w:r w:rsidR="00B6162B">
              <w:rPr>
                <w:webHidden/>
              </w:rPr>
            </w:r>
            <w:r w:rsidR="00B6162B">
              <w:rPr>
                <w:webHidden/>
              </w:rPr>
              <w:fldChar w:fldCharType="separate"/>
            </w:r>
            <w:r w:rsidR="00B6162B">
              <w:rPr>
                <w:webHidden/>
              </w:rPr>
              <w:t>18</w:t>
            </w:r>
            <w:r w:rsidR="00B6162B">
              <w:rPr>
                <w:webHidden/>
              </w:rPr>
              <w:fldChar w:fldCharType="end"/>
            </w:r>
          </w:hyperlink>
        </w:p>
        <w:p w:rsidR="00552C9B" w:rsidRDefault="00552C9B">
          <w:r>
            <w:rPr>
              <w:b/>
              <w:bCs/>
            </w:rPr>
            <w:fldChar w:fldCharType="end"/>
          </w:r>
        </w:p>
      </w:sdtContent>
    </w:sdt>
    <w:p w:rsidR="00552C9B" w:rsidRDefault="00552C9B">
      <w:pPr>
        <w:jc w:val="left"/>
        <w:rPr>
          <w:rFonts w:ascii="Helvetica" w:hAnsi="Helvetica"/>
          <w:b/>
          <w:color w:val="56121F"/>
          <w:sz w:val="24"/>
        </w:rPr>
      </w:pPr>
      <w:r>
        <w:br w:type="page"/>
      </w:r>
    </w:p>
    <w:p w:rsidR="00396206" w:rsidRDefault="00396206" w:rsidP="00396206">
      <w:pPr>
        <w:pStyle w:val="Heading1"/>
      </w:pPr>
      <w:bookmarkStart w:id="12" w:name="_Toc515885230"/>
      <w:r>
        <w:lastRenderedPageBreak/>
        <w:t>Mission and Vision</w:t>
      </w:r>
      <w:bookmarkEnd w:id="12"/>
    </w:p>
    <w:p w:rsidR="001459FC" w:rsidRPr="001459FC" w:rsidRDefault="001459FC" w:rsidP="001459FC">
      <w:pPr>
        <w:pStyle w:val="Heading2"/>
      </w:pPr>
      <w:bookmarkStart w:id="13" w:name="_Toc515885231"/>
      <w:r w:rsidRPr="001459FC">
        <w:t>Residential Campus Mission Statement</w:t>
      </w:r>
      <w:bookmarkEnd w:id="13"/>
    </w:p>
    <w:p w:rsidR="001459FC" w:rsidRPr="00617B17" w:rsidRDefault="001459FC" w:rsidP="001459FC">
      <w:r w:rsidRPr="00617B17">
        <w:t>To integrate academic and residential experiences in order to further students’ intellectual, personal and community development as lifelong learners and responsible global citizens.</w:t>
      </w:r>
    </w:p>
    <w:p w:rsidR="001459FC" w:rsidRDefault="001459FC" w:rsidP="001459FC">
      <w:pPr>
        <w:pStyle w:val="Heading2"/>
      </w:pPr>
      <w:bookmarkStart w:id="14" w:name="_3znysh7" w:colFirst="0" w:colLast="0"/>
      <w:bookmarkStart w:id="15" w:name="_Toc515885232"/>
      <w:bookmarkEnd w:id="14"/>
      <w:r>
        <w:t>Residential Campus Vision Statement</w:t>
      </w:r>
      <w:bookmarkEnd w:id="15"/>
    </w:p>
    <w:p w:rsidR="001459FC" w:rsidRDefault="001459FC" w:rsidP="001459FC">
      <w:pPr>
        <w:rPr>
          <w:rFonts w:eastAsia="Calibri"/>
        </w:rPr>
      </w:pPr>
      <w:r>
        <w:rPr>
          <w:rFonts w:eastAsia="Calibri"/>
        </w:rPr>
        <w:t>The residential campus program embodies the university’s mission by creating communities that enhance student learning and engagement. Students interact with faculty, staff and fellow students in residential communities designed to extend learning beyond the walls of the classroom. Through planned and informal interactions, students encounter new ideas and perspectives, debate the larger questions of life, and practice active citizenship in a shared community.</w:t>
      </w:r>
    </w:p>
    <w:p w:rsidR="001459FC" w:rsidRDefault="001459FC" w:rsidP="001459FC">
      <w:pPr>
        <w:pStyle w:val="Heading2"/>
      </w:pPr>
      <w:bookmarkStart w:id="16" w:name="_2et92p0" w:colFirst="0" w:colLast="0"/>
      <w:bookmarkStart w:id="17" w:name="_Toc515885233"/>
      <w:bookmarkEnd w:id="16"/>
      <w:r>
        <w:t>Residential Campus Diversity Statement</w:t>
      </w:r>
      <w:bookmarkEnd w:id="17"/>
    </w:p>
    <w:p w:rsidR="001459FC" w:rsidRDefault="001459FC" w:rsidP="001459FC">
      <w:pPr>
        <w:rPr>
          <w:rFonts w:eastAsia="Calibri"/>
        </w:rPr>
      </w:pPr>
      <w:r>
        <w:rPr>
          <w:rFonts w:eastAsia="Calibri"/>
        </w:rPr>
        <w:t>Inclusivity is an integral part of the development of the living-learning experiences of all students, faculty, and staff in each neighborhood.  The programming need not be “one size fits all,” but rather structured to the developmental stage of the majority of residents and when possible build upon their previous experiences and learning.  We regard inclusivity as a responsibility of each member to promote differences and commonalities.  We pride ourselves on actively living the life we want for our neighborhood.  Each neighborhood is committed to cultivating inclusivity as a fundamental respect for human dignity.</w:t>
      </w:r>
    </w:p>
    <w:p w:rsidR="00396206" w:rsidRDefault="00396206" w:rsidP="00396206">
      <w:pPr>
        <w:pStyle w:val="Heading2"/>
      </w:pPr>
      <w:bookmarkStart w:id="18" w:name="_Toc515885234"/>
      <w:r>
        <w:t>Danieley Center Neighborhood Mission Statement</w:t>
      </w:r>
      <w:bookmarkEnd w:id="18"/>
    </w:p>
    <w:p w:rsidR="008D4E29" w:rsidRDefault="008D4E29" w:rsidP="008D4E29">
      <w:pPr>
        <w:rPr>
          <w:b/>
        </w:rPr>
      </w:pPr>
      <w:r w:rsidRPr="008D4E29">
        <w:t>Named after the late President Emeritus J. Earl Danieley, the Danieley Center Neighborhood continues his legacy of leadership by facilitating an integrated academic, social, and residential experience to support a vibrant, inclusive and just residential community.</w:t>
      </w:r>
    </w:p>
    <w:p w:rsidR="00396206" w:rsidRDefault="00396206" w:rsidP="00396206">
      <w:pPr>
        <w:pStyle w:val="Heading2"/>
      </w:pPr>
      <w:bookmarkStart w:id="19" w:name="_Toc515885235"/>
      <w:r>
        <w:t>Danieley Center Neighborhood Vision Statement</w:t>
      </w:r>
      <w:bookmarkEnd w:id="19"/>
    </w:p>
    <w:p w:rsidR="00A96728" w:rsidRDefault="008D4E29" w:rsidP="008D4E29">
      <w:pPr>
        <w:rPr>
          <w:rFonts w:eastAsia="Calibri"/>
        </w:rPr>
      </w:pPr>
      <w:r w:rsidRPr="008D4E29">
        <w:t>Danieley Center residents will take ownership in their lived experiences, actively contributing to the neighborhood’s social and intellectual engagement, and practice emotionally intelligent leadership to facilitate positive social change.</w:t>
      </w:r>
    </w:p>
    <w:p w:rsidR="00A96728" w:rsidRDefault="00A96728" w:rsidP="00A96728">
      <w:pPr>
        <w:pStyle w:val="Heading2"/>
        <w:rPr>
          <w:rFonts w:eastAsia="Calibri"/>
        </w:rPr>
      </w:pPr>
    </w:p>
    <w:p w:rsidR="00A96728" w:rsidRPr="00A96728" w:rsidRDefault="00A96728" w:rsidP="00A96728">
      <w:pPr>
        <w:jc w:val="center"/>
      </w:pPr>
      <w:r>
        <w:drawing>
          <wp:inline distT="0" distB="0" distL="0" distR="0">
            <wp:extent cx="1227667" cy="122766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ieley_logo_maroon.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1020" cy="1231020"/>
                    </a:xfrm>
                    <a:prstGeom prst="rect">
                      <a:avLst/>
                    </a:prstGeom>
                  </pic:spPr>
                </pic:pic>
              </a:graphicData>
            </a:graphic>
          </wp:inline>
        </w:drawing>
      </w:r>
    </w:p>
    <w:p w:rsidR="00A96728" w:rsidRDefault="00A96728" w:rsidP="00A96728">
      <w:pPr>
        <w:pStyle w:val="Heading2"/>
        <w:jc w:val="center"/>
        <w:rPr>
          <w:rFonts w:eastAsia="Calibri"/>
        </w:rPr>
      </w:pPr>
      <w:bookmarkStart w:id="20" w:name="_Toc515885236"/>
      <w:r>
        <w:rPr>
          <w:rFonts w:eastAsia="Calibri"/>
        </w:rPr>
        <w:t xml:space="preserve">The Danieley Center </w:t>
      </w:r>
      <w:r w:rsidR="008D4E29">
        <w:rPr>
          <w:rFonts w:eastAsia="Calibri"/>
        </w:rPr>
        <w:t>Commitment</w:t>
      </w:r>
      <w:bookmarkEnd w:id="20"/>
    </w:p>
    <w:p w:rsidR="00211124" w:rsidRDefault="008D4E29" w:rsidP="008D4E29">
      <w:pPr>
        <w:jc w:val="center"/>
      </w:pPr>
      <w:r w:rsidRPr="008D4E29">
        <w:rPr>
          <w:rFonts w:eastAsia="Calibri"/>
          <w:i/>
        </w:rPr>
        <w:t xml:space="preserve">“As a resident of the Danieley Center Neighborhood, I </w:t>
      </w:r>
      <w:r w:rsidR="0075484D">
        <w:rPr>
          <w:rFonts w:eastAsia="Calibri"/>
          <w:i/>
        </w:rPr>
        <w:t xml:space="preserve">will continue </w:t>
      </w:r>
      <w:r w:rsidRPr="008D4E29">
        <w:rPr>
          <w:rFonts w:eastAsia="Calibri"/>
          <w:i/>
        </w:rPr>
        <w:t>the traditions of Danieley</w:t>
      </w:r>
      <w:r w:rsidR="0075484D">
        <w:rPr>
          <w:rFonts w:eastAsia="Calibri"/>
          <w:i/>
        </w:rPr>
        <w:t xml:space="preserve"> Center by</w:t>
      </w:r>
      <w:r w:rsidR="00B44BBA">
        <w:rPr>
          <w:rFonts w:eastAsia="Calibri"/>
          <w:i/>
        </w:rPr>
        <w:t xml:space="preserve"> actively participating</w:t>
      </w:r>
      <w:r w:rsidRPr="008D4E29">
        <w:rPr>
          <w:rFonts w:eastAsia="Calibri"/>
          <w:i/>
        </w:rPr>
        <w:t xml:space="preserve"> in Neighborhood events and supporting our Neighborhood’s theme </w:t>
      </w:r>
      <w:r w:rsidR="00B44BBA">
        <w:rPr>
          <w:rFonts w:eastAsia="Calibri"/>
          <w:i/>
        </w:rPr>
        <w:t>by committing</w:t>
      </w:r>
      <w:r w:rsidRPr="008D4E29">
        <w:rPr>
          <w:rFonts w:eastAsia="Calibri"/>
          <w:i/>
        </w:rPr>
        <w:t xml:space="preserve"> to </w:t>
      </w:r>
      <w:r w:rsidR="00B44BBA">
        <w:rPr>
          <w:rFonts w:eastAsia="Calibri"/>
          <w:i/>
        </w:rPr>
        <w:t>l</w:t>
      </w:r>
      <w:r w:rsidRPr="008D4E29">
        <w:rPr>
          <w:rFonts w:eastAsia="Calibri"/>
          <w:i/>
        </w:rPr>
        <w:t xml:space="preserve">eadership. I </w:t>
      </w:r>
      <w:r w:rsidR="0075484D">
        <w:rPr>
          <w:rFonts w:eastAsia="Calibri"/>
          <w:i/>
        </w:rPr>
        <w:t>understand</w:t>
      </w:r>
      <w:r w:rsidRPr="008D4E29">
        <w:rPr>
          <w:rFonts w:eastAsia="Calibri"/>
          <w:i/>
        </w:rPr>
        <w:t xml:space="preserve"> my</w:t>
      </w:r>
      <w:r w:rsidR="0075484D">
        <w:rPr>
          <w:rFonts w:eastAsia="Calibri"/>
          <w:i/>
        </w:rPr>
        <w:t xml:space="preserve"> responsibility to be engaged through consciousness, inclusivity, responsibility, and community</w:t>
      </w:r>
      <w:r w:rsidRPr="008D4E29">
        <w:rPr>
          <w:rFonts w:eastAsia="Calibri"/>
          <w:i/>
        </w:rPr>
        <w:t>.</w:t>
      </w:r>
      <w:r w:rsidR="00B44BBA" w:rsidRPr="00B44BBA">
        <w:rPr>
          <w:rFonts w:eastAsia="Calibri"/>
          <w:i/>
        </w:rPr>
        <w:t xml:space="preserve"> </w:t>
      </w:r>
      <w:r w:rsidR="00B44BBA">
        <w:rPr>
          <w:rFonts w:eastAsia="Calibri"/>
          <w:i/>
        </w:rPr>
        <w:t>I value developing</w:t>
      </w:r>
      <w:r w:rsidRPr="008D4E29">
        <w:rPr>
          <w:rFonts w:eastAsia="Calibri"/>
          <w:i/>
        </w:rPr>
        <w:t xml:space="preserve"> as a strong, impactful leader</w:t>
      </w:r>
      <w:r w:rsidR="00386EDD">
        <w:rPr>
          <w:rFonts w:eastAsia="Calibri"/>
          <w:i/>
        </w:rPr>
        <w:t xml:space="preserve">, </w:t>
      </w:r>
      <w:r w:rsidR="002441B6">
        <w:rPr>
          <w:rFonts w:eastAsia="Calibri"/>
          <w:i/>
        </w:rPr>
        <w:t>and understanding what leadership</w:t>
      </w:r>
      <w:r w:rsidR="00386EDD">
        <w:rPr>
          <w:rFonts w:eastAsia="Calibri"/>
          <w:i/>
        </w:rPr>
        <w:t xml:space="preserve"> means for me</w:t>
      </w:r>
      <w:r w:rsidRPr="008D4E29">
        <w:rPr>
          <w:rFonts w:eastAsia="Calibri"/>
          <w:i/>
        </w:rPr>
        <w:t xml:space="preserve">. </w:t>
      </w:r>
      <w:r w:rsidR="0075484D" w:rsidRPr="008D4E29">
        <w:rPr>
          <w:rFonts w:eastAsia="Calibri"/>
          <w:i/>
        </w:rPr>
        <w:t xml:space="preserve">I </w:t>
      </w:r>
      <w:r w:rsidR="0075484D">
        <w:rPr>
          <w:rFonts w:eastAsia="Calibri"/>
          <w:i/>
        </w:rPr>
        <w:t xml:space="preserve">will contribute to </w:t>
      </w:r>
      <w:r w:rsidR="0075484D" w:rsidRPr="008D4E29">
        <w:rPr>
          <w:rFonts w:eastAsia="Calibri"/>
          <w:i/>
        </w:rPr>
        <w:t xml:space="preserve">a </w:t>
      </w:r>
      <w:r w:rsidR="0075484D">
        <w:rPr>
          <w:rFonts w:eastAsia="Calibri"/>
          <w:i/>
        </w:rPr>
        <w:t>neighborhood</w:t>
      </w:r>
      <w:r w:rsidR="0075484D" w:rsidRPr="008D4E29">
        <w:rPr>
          <w:rFonts w:eastAsia="Calibri"/>
          <w:i/>
        </w:rPr>
        <w:t xml:space="preserve"> whe</w:t>
      </w:r>
      <w:r w:rsidR="0075484D">
        <w:rPr>
          <w:rFonts w:eastAsia="Calibri"/>
          <w:i/>
        </w:rPr>
        <w:t xml:space="preserve">re all of our peers and guests are included and respected. </w:t>
      </w:r>
      <w:r w:rsidRPr="008D4E29">
        <w:rPr>
          <w:rFonts w:eastAsia="Calibri"/>
          <w:i/>
        </w:rPr>
        <w:t>Together, we are one community. Together, we are Danieley.”</w:t>
      </w:r>
    </w:p>
    <w:p w:rsidR="008D4E29" w:rsidRDefault="008D4E29">
      <w:pPr>
        <w:jc w:val="left"/>
        <w:rPr>
          <w:rFonts w:ascii="Helvetica" w:hAnsi="Helvetica"/>
          <w:b/>
          <w:color w:val="56121F"/>
          <w:sz w:val="24"/>
        </w:rPr>
      </w:pPr>
      <w:r>
        <w:br w:type="page"/>
      </w:r>
    </w:p>
    <w:p w:rsidR="00720D11" w:rsidRDefault="00E07DD2" w:rsidP="00720D11">
      <w:pPr>
        <w:pStyle w:val="Heading1"/>
      </w:pPr>
      <w:bookmarkStart w:id="21" w:name="_Toc515885237"/>
      <w:r>
        <w:lastRenderedPageBreak/>
        <w:t>2018 – 2019 Neighborhood Goals</w:t>
      </w:r>
      <w:bookmarkEnd w:id="21"/>
    </w:p>
    <w:p w:rsidR="00E07DD2" w:rsidRDefault="00E07DD2" w:rsidP="00E07DD2">
      <w:pPr>
        <w:pStyle w:val="ListParagraph"/>
        <w:numPr>
          <w:ilvl w:val="0"/>
          <w:numId w:val="48"/>
        </w:numPr>
        <w:spacing w:line="360" w:lineRule="auto"/>
      </w:pPr>
      <w:r>
        <w:t>50% of residents know our neighborhood theme</w:t>
      </w:r>
    </w:p>
    <w:p w:rsidR="00E07DD2" w:rsidRDefault="00E07DD2" w:rsidP="00E07DD2">
      <w:pPr>
        <w:pStyle w:val="ListParagraph"/>
        <w:numPr>
          <w:ilvl w:val="0"/>
          <w:numId w:val="48"/>
        </w:numPr>
        <w:spacing w:line="360" w:lineRule="auto"/>
      </w:pPr>
      <w:r>
        <w:t>All staff are intentional about community development opportunities for residents and guests of Danieley Center</w:t>
      </w:r>
    </w:p>
    <w:p w:rsidR="00E07DD2" w:rsidRDefault="00E07DD2" w:rsidP="00E07DD2">
      <w:pPr>
        <w:pStyle w:val="ListParagraph"/>
        <w:numPr>
          <w:ilvl w:val="0"/>
          <w:numId w:val="48"/>
        </w:numPr>
        <w:spacing w:line="360" w:lineRule="auto"/>
      </w:pPr>
      <w:r>
        <w:t>60% of residents engage in at least one neighborhood event or opportunity</w:t>
      </w:r>
    </w:p>
    <w:p w:rsidR="00E07DD2" w:rsidRDefault="00E07DD2" w:rsidP="00E07DD2">
      <w:pPr>
        <w:pStyle w:val="ListParagraph"/>
        <w:numPr>
          <w:ilvl w:val="0"/>
          <w:numId w:val="48"/>
        </w:numPr>
        <w:spacing w:line="360" w:lineRule="auto"/>
      </w:pPr>
      <w:r>
        <w:t>85% of residents describe having a positive experience in Danieley Center</w:t>
      </w:r>
    </w:p>
    <w:p w:rsidR="00E07DD2" w:rsidRPr="00E07DD2" w:rsidRDefault="00E07DD2" w:rsidP="00E07DD2">
      <w:pPr>
        <w:pStyle w:val="ListParagraph"/>
        <w:numPr>
          <w:ilvl w:val="0"/>
          <w:numId w:val="48"/>
        </w:numPr>
        <w:spacing w:line="360" w:lineRule="auto"/>
      </w:pPr>
      <w:r>
        <w:t>75% of residents report that our events and opportunities align with our neighborhood theme</w:t>
      </w:r>
    </w:p>
    <w:p w:rsidR="001459FC" w:rsidRDefault="0007569C" w:rsidP="00B52326">
      <w:pPr>
        <w:pStyle w:val="Heading1"/>
      </w:pPr>
      <w:bookmarkStart w:id="22" w:name="_Toc515885238"/>
      <w:r>
        <w:t xml:space="preserve">Danieley </w:t>
      </w:r>
      <w:r w:rsidR="00B52326">
        <w:t>Neighborhood Association</w:t>
      </w:r>
      <w:bookmarkEnd w:id="22"/>
    </w:p>
    <w:p w:rsidR="007171F2" w:rsidRPr="007171F2" w:rsidRDefault="007171F2" w:rsidP="007171F2">
      <w:pPr>
        <w:rPr>
          <w:rFonts w:ascii="Times New Roman" w:hAnsi="Times New Roman" w:cs="Times New Roman"/>
          <w:sz w:val="24"/>
          <w:szCs w:val="24"/>
        </w:rPr>
      </w:pPr>
      <w:r w:rsidRPr="007171F2">
        <w:t>The purpose of each Residential Neighborhood Association is to create and implement an integrative, engaging, interdisciplinary learning plan for the residential neighborhoods. Each Residential Neighborhood Association develops neighborhood-specific learning outcomes based on the population of students living in the residential area, Residential Campus Initiative goals, Core Curriculum goals, and the university mission. Neighborhood Association members foster greater connections between the larger university community and the residential neighborhoods.</w:t>
      </w:r>
    </w:p>
    <w:p w:rsidR="007171F2" w:rsidRPr="007171F2" w:rsidRDefault="007171F2" w:rsidP="007171F2">
      <w:pPr>
        <w:rPr>
          <w:rFonts w:ascii="Times New Roman" w:hAnsi="Times New Roman" w:cs="Times New Roman"/>
          <w:sz w:val="24"/>
          <w:szCs w:val="24"/>
        </w:rPr>
      </w:pPr>
      <w:r w:rsidRPr="007171F2">
        <w:t xml:space="preserve">The Danieley Neighborhood Association (DNA) </w:t>
      </w:r>
      <w:r w:rsidR="003B309A">
        <w:t>supportds</w:t>
      </w:r>
      <w:r w:rsidRPr="007171F2">
        <w:t xml:space="preserve"> Elon University’s </w:t>
      </w:r>
      <w:r w:rsidR="003B309A">
        <w:t xml:space="preserve">Living and Learning </w:t>
      </w:r>
      <w:r w:rsidRPr="007171F2">
        <w:t xml:space="preserve">by providing community and intellectual engagement opportunities for </w:t>
      </w:r>
      <w:r w:rsidR="003B309A">
        <w:t>residents and guests of the</w:t>
      </w:r>
      <w:r w:rsidRPr="007171F2">
        <w:t xml:space="preserve"> Danieley Center Neighborhood. This association is a committee of dedicated faculty, staff, and students affiliated with the Danieley Center Neighborhood, co-chaired by the Faculty Director, Community Director, and Graduate Apprentice for the Danieley Center Neighborhood.</w:t>
      </w:r>
    </w:p>
    <w:p w:rsidR="00552C9B" w:rsidRPr="0084243F" w:rsidRDefault="00552C9B" w:rsidP="007F6363">
      <w:pPr>
        <w:pStyle w:val="Heading3"/>
      </w:pPr>
      <w:bookmarkStart w:id="23" w:name="_Toc515885239"/>
      <w:r w:rsidRPr="0084243F">
        <w:t>Danieley Neighborhood Association Co-Chairs</w:t>
      </w:r>
      <w:bookmarkEnd w:id="23"/>
    </w:p>
    <w:p w:rsidR="00552C9B" w:rsidRPr="007F6363" w:rsidRDefault="00E40F81" w:rsidP="007F6363">
      <w:pPr>
        <w:jc w:val="left"/>
        <w:rPr>
          <w:color w:val="000000" w:themeColor="text1"/>
        </w:rPr>
      </w:pPr>
      <w:r>
        <w:rPr>
          <w:b/>
          <w:color w:val="000000" w:themeColor="text1"/>
        </w:rPr>
        <w:t xml:space="preserve">[Community Director], </w:t>
      </w:r>
      <w:r w:rsidR="00552C9B" w:rsidRPr="007F6363">
        <w:rPr>
          <w:color w:val="000000" w:themeColor="text1"/>
        </w:rPr>
        <w:t>Community Director for the Danieley Center Neighborhood</w:t>
      </w:r>
    </w:p>
    <w:p w:rsidR="00552C9B" w:rsidRPr="007F6363" w:rsidRDefault="00552C9B" w:rsidP="007F6363">
      <w:pPr>
        <w:jc w:val="left"/>
        <w:rPr>
          <w:color w:val="000000" w:themeColor="text1"/>
        </w:rPr>
      </w:pPr>
      <w:r w:rsidRPr="007F6363">
        <w:rPr>
          <w:b/>
          <w:color w:val="000000" w:themeColor="text1"/>
        </w:rPr>
        <w:t>Matthew “Matt” Buckmaster</w:t>
      </w:r>
      <w:r w:rsidRPr="007F6363">
        <w:rPr>
          <w:color w:val="000000" w:themeColor="text1"/>
        </w:rPr>
        <w:t>, Faculty Director for the Danieley Center Neighborhood &amp; Assistant Dean of Global Education and Associate Professor of Music</w:t>
      </w:r>
    </w:p>
    <w:p w:rsidR="00552C9B" w:rsidRPr="007F6363" w:rsidRDefault="00AE68D7" w:rsidP="007F6363">
      <w:pPr>
        <w:jc w:val="left"/>
        <w:rPr>
          <w:color w:val="000000" w:themeColor="text1"/>
        </w:rPr>
      </w:pPr>
      <w:r>
        <w:rPr>
          <w:b/>
          <w:color w:val="000000" w:themeColor="text1"/>
        </w:rPr>
        <w:t>Katie Ciesiulka</w:t>
      </w:r>
      <w:r w:rsidR="0007569C" w:rsidRPr="007F6363">
        <w:rPr>
          <w:color w:val="000000" w:themeColor="text1"/>
        </w:rPr>
        <w:t xml:space="preserve">, </w:t>
      </w:r>
      <w:r w:rsidR="00552C9B" w:rsidRPr="007F6363">
        <w:rPr>
          <w:color w:val="000000" w:themeColor="text1"/>
        </w:rPr>
        <w:t>Graduate Apprentice for the Danieley Center Neighborhood</w:t>
      </w:r>
    </w:p>
    <w:p w:rsidR="00552C9B" w:rsidRPr="007F6363" w:rsidRDefault="0007569C" w:rsidP="007F6363">
      <w:pPr>
        <w:pStyle w:val="Heading3"/>
      </w:pPr>
      <w:bookmarkStart w:id="24" w:name="_Toc515885240"/>
      <w:r w:rsidRPr="007F6363">
        <w:t>Danieley Neighborhood Association Membership</w:t>
      </w:r>
      <w:bookmarkEnd w:id="24"/>
    </w:p>
    <w:p w:rsidR="0007569C" w:rsidRPr="007F6363" w:rsidRDefault="00E40F81" w:rsidP="007F6363">
      <w:pPr>
        <w:rPr>
          <w:b/>
        </w:rPr>
      </w:pPr>
      <w:r>
        <w:rPr>
          <w:b/>
        </w:rPr>
        <w:t xml:space="preserve">[Community Director], </w:t>
      </w:r>
      <w:r w:rsidR="0007569C" w:rsidRPr="007F6363">
        <w:rPr>
          <w:b/>
        </w:rPr>
        <w:t>Community Director for the Danieley Center Neighborhood</w:t>
      </w:r>
    </w:p>
    <w:p w:rsidR="0007569C" w:rsidRDefault="0007569C" w:rsidP="007F6363">
      <w:r>
        <w:t xml:space="preserve">The Community Director (CD) focuses on the </w:t>
      </w:r>
      <w:r w:rsidR="002C0346">
        <w:t xml:space="preserve">residential </w:t>
      </w:r>
      <w:r>
        <w:t xml:space="preserve">experience of the Danieley Center residents, and works to </w:t>
      </w:r>
      <w:r w:rsidR="002C0346">
        <w:t>engage</w:t>
      </w:r>
      <w:r>
        <w:t xml:space="preserve"> other departments and student organizations </w:t>
      </w:r>
      <w:r w:rsidR="002C0346">
        <w:t>to</w:t>
      </w:r>
      <w:r>
        <w:t xml:space="preserve"> the Neighborhood. </w:t>
      </w:r>
    </w:p>
    <w:p w:rsidR="003B309A" w:rsidRPr="007F6363" w:rsidRDefault="003B309A" w:rsidP="003B309A">
      <w:pPr>
        <w:jc w:val="left"/>
        <w:rPr>
          <w:color w:val="000000" w:themeColor="text1"/>
        </w:rPr>
      </w:pPr>
      <w:r w:rsidRPr="007F6363">
        <w:rPr>
          <w:b/>
          <w:color w:val="000000" w:themeColor="text1"/>
        </w:rPr>
        <w:t>Matthew “Matt” Buckmaster</w:t>
      </w:r>
      <w:r w:rsidRPr="007F6363">
        <w:rPr>
          <w:color w:val="000000" w:themeColor="text1"/>
        </w:rPr>
        <w:t xml:space="preserve">, </w:t>
      </w:r>
      <w:r w:rsidRPr="003B309A">
        <w:rPr>
          <w:b/>
          <w:color w:val="000000" w:themeColor="text1"/>
        </w:rPr>
        <w:t>Faculty Director for the Danieley Center Neighborhood &amp; Assistant Dean of Global Education and Associate Professor of Music</w:t>
      </w:r>
    </w:p>
    <w:p w:rsidR="0007569C" w:rsidRDefault="0007569C" w:rsidP="007F6363">
      <w:r>
        <w:t xml:space="preserve">The Faculty Director (FD) </w:t>
      </w:r>
      <w:r w:rsidR="002C0346">
        <w:t>facilitates</w:t>
      </w:r>
      <w:r>
        <w:t xml:space="preserve"> intellectual connections between </w:t>
      </w:r>
      <w:r w:rsidR="002C0346">
        <w:t>residents’</w:t>
      </w:r>
      <w:r>
        <w:t xml:space="preserve"> academic and social lives, and wor</w:t>
      </w:r>
      <w:r w:rsidR="002C0346">
        <w:t>ks to engage other faculty to</w:t>
      </w:r>
      <w:r>
        <w:t xml:space="preserve"> the Neighborhood. </w:t>
      </w:r>
    </w:p>
    <w:p w:rsidR="0084243F" w:rsidRPr="007F6363" w:rsidRDefault="0084243F" w:rsidP="007F6363">
      <w:pPr>
        <w:rPr>
          <w:b/>
        </w:rPr>
      </w:pPr>
      <w:r w:rsidRPr="007F6363">
        <w:rPr>
          <w:b/>
        </w:rPr>
        <w:t>[Graduate Apprentice], Graduate Apprentice for the Danieley Center Neighborhood</w:t>
      </w:r>
    </w:p>
    <w:p w:rsidR="0007569C" w:rsidRDefault="002C0346" w:rsidP="007F6363">
      <w:r>
        <w:t>In collaboration with the CD, t</w:t>
      </w:r>
      <w:r w:rsidR="0007569C">
        <w:t xml:space="preserve">he </w:t>
      </w:r>
      <w:r w:rsidR="0084243F">
        <w:t>Graduate Apprentice (GA)</w:t>
      </w:r>
      <w:r w:rsidR="0007569C">
        <w:t xml:space="preserve"> focuses on the residential experience of the Danieley Center residents and advises the </w:t>
      </w:r>
      <w:r w:rsidR="00704D93">
        <w:t xml:space="preserve">Social </w:t>
      </w:r>
      <w:r>
        <w:t>Planning</w:t>
      </w:r>
      <w:r w:rsidR="00704D93">
        <w:t xml:space="preserve"> Committee</w:t>
      </w:r>
      <w:r w:rsidR="0007569C">
        <w:t xml:space="preserve">. </w:t>
      </w:r>
    </w:p>
    <w:p w:rsidR="00B6162B" w:rsidRDefault="00B6162B">
      <w:pPr>
        <w:jc w:val="left"/>
        <w:rPr>
          <w:b/>
        </w:rPr>
      </w:pPr>
      <w:r>
        <w:rPr>
          <w:b/>
        </w:rPr>
        <w:br w:type="page"/>
      </w:r>
    </w:p>
    <w:p w:rsidR="0007569C" w:rsidRPr="007F6363" w:rsidRDefault="0007569C" w:rsidP="007F6363">
      <w:pPr>
        <w:rPr>
          <w:b/>
        </w:rPr>
      </w:pPr>
      <w:r w:rsidRPr="007F6363">
        <w:rPr>
          <w:b/>
        </w:rPr>
        <w:lastRenderedPageBreak/>
        <w:t>Faculty Affiliates</w:t>
      </w:r>
    </w:p>
    <w:p w:rsidR="00BC4538" w:rsidRDefault="0007569C" w:rsidP="00456119">
      <w:pPr>
        <w:rPr>
          <w:b/>
        </w:rPr>
      </w:pPr>
      <w:r>
        <w:t xml:space="preserve">Faculty </w:t>
      </w:r>
      <w:r w:rsidR="00FC77F0">
        <w:t>Affiliates are linked to Danieley Flats and</w:t>
      </w:r>
      <w:r>
        <w:t xml:space="preserve"> will</w:t>
      </w:r>
      <w:r w:rsidR="002C0346">
        <w:t xml:space="preserve"> work closely with the co-chairs</w:t>
      </w:r>
      <w:r>
        <w:t xml:space="preserve"> </w:t>
      </w:r>
      <w:r w:rsidR="00FC77F0">
        <w:t>of the Neighborhood Association and Resident Assistants</w:t>
      </w:r>
      <w:r>
        <w:t xml:space="preserve"> to facilitate opportunities for residents to engage </w:t>
      </w:r>
      <w:r w:rsidR="00FC77F0">
        <w:t xml:space="preserve">out-of-classroom experiences </w:t>
      </w:r>
      <w:r>
        <w:t xml:space="preserve">with faculty. </w:t>
      </w:r>
      <w:r w:rsidR="00FC77F0">
        <w:t>Faculty Affiliates</w:t>
      </w:r>
      <w:r>
        <w:t xml:space="preserve"> ar</w:t>
      </w:r>
      <w:r w:rsidR="00FC77F0">
        <w:t>e expected to facilitate</w:t>
      </w:r>
      <w:r>
        <w:t xml:space="preserve"> </w:t>
      </w:r>
      <w:r w:rsidR="00FC77F0">
        <w:t xml:space="preserve">at least </w:t>
      </w:r>
      <w:r>
        <w:t xml:space="preserve">one event </w:t>
      </w:r>
      <w:r w:rsidR="00FC77F0">
        <w:t>and attend at least one neighborhood event</w:t>
      </w:r>
      <w:r>
        <w:t xml:space="preserve"> </w:t>
      </w:r>
      <w:r w:rsidR="00FC77F0">
        <w:t>per semester.</w:t>
      </w:r>
      <w:r>
        <w:t xml:space="preserve"> </w:t>
      </w:r>
    </w:p>
    <w:p w:rsidR="0007569C" w:rsidRPr="007F6363" w:rsidRDefault="0007569C" w:rsidP="007F6363">
      <w:pPr>
        <w:rPr>
          <w:b/>
        </w:rPr>
      </w:pPr>
      <w:r w:rsidRPr="007F6363">
        <w:rPr>
          <w:b/>
        </w:rPr>
        <w:t>Linked Faculty</w:t>
      </w:r>
    </w:p>
    <w:p w:rsidR="001214F4" w:rsidRPr="00B6162B" w:rsidRDefault="0007569C" w:rsidP="00B6162B">
      <w:r>
        <w:t>Linked reside</w:t>
      </w:r>
      <w:r w:rsidR="001214F4">
        <w:t xml:space="preserve">ntial courses </w:t>
      </w:r>
      <w:r>
        <w:t>directly integrate the curriculum with the residential experience. Cohorts of up to 25 firs</w:t>
      </w:r>
      <w:r w:rsidR="001214F4">
        <w:t>t-year students, who live in Danieley Center,</w:t>
      </w:r>
      <w:r>
        <w:t xml:space="preserve"> are co-enrolled in a set of courses during the fall semester. </w:t>
      </w:r>
    </w:p>
    <w:p w:rsidR="0007569C" w:rsidRPr="00D22139" w:rsidRDefault="0007569C" w:rsidP="007F6363">
      <w:pPr>
        <w:rPr>
          <w:b/>
        </w:rPr>
      </w:pPr>
      <w:r w:rsidRPr="00D22139">
        <w:rPr>
          <w:b/>
        </w:rPr>
        <w:t>Campus Representatives</w:t>
      </w:r>
    </w:p>
    <w:p w:rsidR="00EE3DCF" w:rsidRDefault="00EE3DCF" w:rsidP="00EE3DCF">
      <w:pPr>
        <w:rPr>
          <w:b/>
        </w:rPr>
      </w:pPr>
      <w:r>
        <w:t xml:space="preserve">Campus Representatives provide </w:t>
      </w:r>
      <w:r w:rsidR="0007569C">
        <w:t xml:space="preserve">visibility and perspective of various campus </w:t>
      </w:r>
      <w:r>
        <w:t>partners from</w:t>
      </w:r>
      <w:r w:rsidR="0007569C">
        <w:t xml:space="preserve"> the Elon Community. These individuals will help drive collaborative opportunities with the Danieley Center Neighborhood and their respective departments.</w:t>
      </w:r>
      <w:r>
        <w:t xml:space="preserve"> The following campus partners will be represented: </w:t>
      </w:r>
      <w:r w:rsidR="002D52EF">
        <w:rPr>
          <w:b/>
        </w:rPr>
        <w:t xml:space="preserve">Elon University Athletics, </w:t>
      </w:r>
      <w:r>
        <w:rPr>
          <w:b/>
        </w:rPr>
        <w:t xml:space="preserve">Center for Leadership, Kernodle Center, Leadership Advisory Board, &amp; </w:t>
      </w:r>
      <w:r w:rsidR="00FF77F9">
        <w:rPr>
          <w:b/>
        </w:rPr>
        <w:t xml:space="preserve">the </w:t>
      </w:r>
      <w:r>
        <w:rPr>
          <w:b/>
        </w:rPr>
        <w:t>Student Professional Development Center</w:t>
      </w:r>
    </w:p>
    <w:p w:rsidR="0007569C" w:rsidRPr="00D22139" w:rsidRDefault="0007569C" w:rsidP="007F6363">
      <w:pPr>
        <w:rPr>
          <w:b/>
        </w:rPr>
      </w:pPr>
      <w:r>
        <w:t xml:space="preserve"> </w:t>
      </w:r>
      <w:r w:rsidRPr="00D22139">
        <w:rPr>
          <w:b/>
        </w:rPr>
        <w:t>IRC Liaison</w:t>
      </w:r>
    </w:p>
    <w:p w:rsidR="0007569C" w:rsidRDefault="0007569C" w:rsidP="007F6363">
      <w:r>
        <w:t>The IRC Liaison is a student representative who is responsible for representing the Danieley Center Neighborhood within the Inter-Residence Council (IRC) weekly at General Body and Committee Meetings. This student leader would serve as the primary residential voice at IRC to provide continuous feedback about community challenges, opportunities, and successes to IRC. The IRC Liaison has full voting rights within IRC and is responsible for representing the residential community.</w:t>
      </w:r>
    </w:p>
    <w:p w:rsidR="0007569C" w:rsidRPr="00D22139" w:rsidRDefault="0007569C" w:rsidP="007F6363">
      <w:pPr>
        <w:rPr>
          <w:b/>
        </w:rPr>
      </w:pPr>
      <w:r w:rsidRPr="00D22139">
        <w:rPr>
          <w:b/>
        </w:rPr>
        <w:t>Eco Rep</w:t>
      </w:r>
    </w:p>
    <w:p w:rsidR="0007569C" w:rsidRDefault="0007569C" w:rsidP="007F6363">
      <w:r>
        <w:t xml:space="preserve">The Eco Rep </w:t>
      </w:r>
      <w:r w:rsidR="00041885">
        <w:t xml:space="preserve">is a student who </w:t>
      </w:r>
      <w:r>
        <w:t>serves as a liaison between the Office of Sustainability and t</w:t>
      </w:r>
      <w:r w:rsidR="00041885">
        <w:t xml:space="preserve">he Danieley Center Neighborhood, providing opportunities for sustainable initiatives, opportunities, and events. </w:t>
      </w:r>
    </w:p>
    <w:p w:rsidR="00B06677" w:rsidRPr="00D22139" w:rsidRDefault="00B06677" w:rsidP="007F6363">
      <w:pPr>
        <w:rPr>
          <w:b/>
        </w:rPr>
      </w:pPr>
      <w:r w:rsidRPr="00D22139">
        <w:rPr>
          <w:b/>
        </w:rPr>
        <w:t>Student Leaders</w:t>
      </w:r>
    </w:p>
    <w:p w:rsidR="00B06677" w:rsidRDefault="00B06677" w:rsidP="007F6363">
      <w:r>
        <w:t>Residents of the Danieley Center Neighborhood, including student staff, are able to be</w:t>
      </w:r>
      <w:r w:rsidR="00041885">
        <w:t xml:space="preserve"> represented on</w:t>
      </w:r>
      <w:r>
        <w:t xml:space="preserve"> DNA. Student l</w:t>
      </w:r>
      <w:r w:rsidR="00041885">
        <w:t>eaders will provide perspective from</w:t>
      </w:r>
      <w:r>
        <w:t xml:space="preserve"> their expereince</w:t>
      </w:r>
      <w:r w:rsidR="00041885">
        <w:t xml:space="preserve"> to help guide neighborhood inititaives, opportunities, and events.</w:t>
      </w:r>
    </w:p>
    <w:p w:rsidR="00E50098" w:rsidRPr="009C189E" w:rsidRDefault="00153D1D" w:rsidP="009C189E">
      <w:pPr>
        <w:pStyle w:val="Heading3"/>
      </w:pPr>
      <w:bookmarkStart w:id="25" w:name="_Toc515885241"/>
      <w:r>
        <w:t>Social Planning Committee</w:t>
      </w:r>
      <w:bookmarkEnd w:id="25"/>
    </w:p>
    <w:p w:rsidR="005863C7" w:rsidRDefault="009628AA" w:rsidP="005863C7">
      <w:r>
        <w:rPr>
          <w:rFonts w:eastAsia="Calibri"/>
        </w:rPr>
        <w:t>Danieley Center’s</w:t>
      </w:r>
      <w:r w:rsidR="005863C7" w:rsidRPr="00707E1C">
        <w:rPr>
          <w:rFonts w:eastAsia="Calibri"/>
        </w:rPr>
        <w:t xml:space="preserve"> </w:t>
      </w:r>
      <w:r w:rsidR="005863C7">
        <w:rPr>
          <w:rFonts w:eastAsia="Calibri"/>
        </w:rPr>
        <w:t xml:space="preserve">Social </w:t>
      </w:r>
      <w:r w:rsidR="00153D1D">
        <w:rPr>
          <w:rFonts w:eastAsia="Calibri"/>
        </w:rPr>
        <w:t>Planning</w:t>
      </w:r>
      <w:r w:rsidR="005863C7">
        <w:rPr>
          <w:rFonts w:eastAsia="Calibri"/>
        </w:rPr>
        <w:t xml:space="preserve"> Committee</w:t>
      </w:r>
      <w:r w:rsidR="005863C7" w:rsidRPr="00707E1C">
        <w:rPr>
          <w:rFonts w:eastAsia="Calibri"/>
        </w:rPr>
        <w:t xml:space="preserve"> is the student-driven community engagement body of DNA, provi</w:t>
      </w:r>
      <w:r w:rsidR="005863C7" w:rsidRPr="005863C7">
        <w:rPr>
          <w:rFonts w:eastAsia="Calibri"/>
        </w:rPr>
        <w:t xml:space="preserve">ding Neighborhood-wide social opportunities for residents of the Danieley Center Neighborhood. The comittee </w:t>
      </w:r>
      <w:r w:rsidR="006F6F05">
        <w:rPr>
          <w:rFonts w:eastAsia="Calibri"/>
        </w:rPr>
        <w:t xml:space="preserve">is advised by the Graduate Apprentice and </w:t>
      </w:r>
      <w:r w:rsidR="005863C7" w:rsidRPr="005863C7">
        <w:t>co-chaired by</w:t>
      </w:r>
      <w:r w:rsidR="005863C7" w:rsidRPr="005863C7">
        <w:rPr>
          <w:rFonts w:eastAsia="Calibri"/>
        </w:rPr>
        <w:t xml:space="preserve"> the Residence Area Coordinator (RAC</w:t>
      </w:r>
      <w:r w:rsidR="005863C7" w:rsidRPr="005863C7">
        <w:t xml:space="preserve">), </w:t>
      </w:r>
      <w:r w:rsidR="005863C7" w:rsidRPr="005863C7">
        <w:rPr>
          <w:rFonts w:eastAsia="Calibri"/>
        </w:rPr>
        <w:t xml:space="preserve">the Lead Student Mentor (LSM), and an Apartment Manager. </w:t>
      </w:r>
    </w:p>
    <w:p w:rsidR="00D22139" w:rsidRPr="00D22139" w:rsidRDefault="00D22139" w:rsidP="00D22139">
      <w:pPr>
        <w:rPr>
          <w:b/>
        </w:rPr>
      </w:pPr>
      <w:r w:rsidRPr="00D22139">
        <w:rPr>
          <w:b/>
        </w:rPr>
        <w:t>David Shibley, Residence Area Coordinator</w:t>
      </w:r>
    </w:p>
    <w:p w:rsidR="00D22139" w:rsidRDefault="00D22139" w:rsidP="00D22139">
      <w:r>
        <w:t xml:space="preserve">The </w:t>
      </w:r>
      <w:r w:rsidR="009628AA">
        <w:t>Residence Area Coordinator (RAC)</w:t>
      </w:r>
      <w:r>
        <w:t xml:space="preserve"> serves as a co-chair for RNA and one of the primary liaisons for the residents at DNA meetings. The RAC will help guide Ambassors of the Daniel Flats, focusing on facilitating a vibrant Flats community.</w:t>
      </w:r>
    </w:p>
    <w:p w:rsidR="00D22139" w:rsidRPr="00D22139" w:rsidRDefault="002552BB" w:rsidP="00D22139">
      <w:pPr>
        <w:rPr>
          <w:b/>
        </w:rPr>
      </w:pPr>
      <w:r>
        <w:rPr>
          <w:b/>
        </w:rPr>
        <w:t>Brenna Dunne</w:t>
      </w:r>
      <w:r w:rsidR="00D22139" w:rsidRPr="00D22139">
        <w:rPr>
          <w:b/>
        </w:rPr>
        <w:t>, Lead Student Mentor</w:t>
      </w:r>
    </w:p>
    <w:p w:rsidR="00D22139" w:rsidRDefault="00D22139" w:rsidP="00D22139">
      <w:r>
        <w:t xml:space="preserve">The Lead Student Mentor (LSM) serves as a co-chair for RNA and one of the primary liaisons for the residents at DNA meetings. The LSM will help guide the Public Relations Coordinator and Neighborhood Photographer, focusing on marketing the Danieley Center Neighborhood as a vibrant community of first year and sophomore students. </w:t>
      </w:r>
    </w:p>
    <w:p w:rsidR="00B6162B" w:rsidRDefault="00B6162B">
      <w:pPr>
        <w:jc w:val="left"/>
        <w:rPr>
          <w:b/>
        </w:rPr>
      </w:pPr>
      <w:r>
        <w:rPr>
          <w:b/>
        </w:rPr>
        <w:br w:type="page"/>
      </w:r>
    </w:p>
    <w:p w:rsidR="00D22139" w:rsidRPr="00D22139" w:rsidRDefault="00D22139" w:rsidP="00D22139">
      <w:pPr>
        <w:rPr>
          <w:b/>
        </w:rPr>
      </w:pPr>
      <w:r>
        <w:rPr>
          <w:b/>
        </w:rPr>
        <w:lastRenderedPageBreak/>
        <w:t xml:space="preserve">[Apartment Manager], </w:t>
      </w:r>
      <w:r w:rsidRPr="00D22139">
        <w:rPr>
          <w:b/>
        </w:rPr>
        <w:t>Apartment Manager</w:t>
      </w:r>
    </w:p>
    <w:p w:rsidR="00D22139" w:rsidRDefault="00D22139" w:rsidP="00D22139">
      <w:r>
        <w:t xml:space="preserve">The </w:t>
      </w:r>
      <w:r w:rsidR="007449D0">
        <w:t>Apartment Manager (</w:t>
      </w:r>
      <w:r>
        <w:t>AM</w:t>
      </w:r>
      <w:r w:rsidR="007449D0">
        <w:t>)</w:t>
      </w:r>
      <w:r>
        <w:t xml:space="preserve"> serves as a co-chair for RNA and one of the primary liaisons for the residents at DNA meetings. The </w:t>
      </w:r>
      <w:r w:rsidR="00E2657F">
        <w:t>AM</w:t>
      </w:r>
      <w:r>
        <w:t xml:space="preserve"> will help guide Ambassors of the Danieley Apartments, focusing on facilitating a vibrant Apartments community.</w:t>
      </w:r>
    </w:p>
    <w:p w:rsidR="00D22139" w:rsidRPr="0062539B" w:rsidRDefault="00C61F27" w:rsidP="00D22139">
      <w:pPr>
        <w:rPr>
          <w:b/>
        </w:rPr>
      </w:pPr>
      <w:r>
        <w:rPr>
          <w:b/>
        </w:rPr>
        <w:t>Members</w:t>
      </w:r>
    </w:p>
    <w:p w:rsidR="009628AA" w:rsidRDefault="00C61F27" w:rsidP="00D22139">
      <w:r>
        <w:t xml:space="preserve">Residents from each flat </w:t>
      </w:r>
      <w:r w:rsidR="00F517FC">
        <w:t>or</w:t>
      </w:r>
      <w:r w:rsidR="009628AA" w:rsidRPr="009628AA">
        <w:t xml:space="preserve"> apartment area in the Danieley Center Neighborhood </w:t>
      </w:r>
      <w:r w:rsidRPr="009628AA">
        <w:t xml:space="preserve">will help drive community </w:t>
      </w:r>
      <w:r>
        <w:t>events and</w:t>
      </w:r>
      <w:r w:rsidRPr="009628AA">
        <w:t xml:space="preserve"> initiatives </w:t>
      </w:r>
      <w:r>
        <w:t>through</w:t>
      </w:r>
      <w:r w:rsidRPr="009628AA">
        <w:t xml:space="preserve"> </w:t>
      </w:r>
      <w:r>
        <w:t xml:space="preserve">engagement on the Social Planning Committee. </w:t>
      </w:r>
      <w:r w:rsidR="009628AA" w:rsidRPr="009628AA">
        <w:t xml:space="preserve">Members </w:t>
      </w:r>
      <w:r>
        <w:t>are</w:t>
      </w:r>
      <w:r w:rsidR="009628AA" w:rsidRPr="009628AA">
        <w:t xml:space="preserve"> nominated by the residents of the </w:t>
      </w:r>
      <w:r>
        <w:t>flat or apartment area they represent, and are supported by their RA or AM</w:t>
      </w:r>
      <w:r w:rsidR="009628AA" w:rsidRPr="009628AA">
        <w:t xml:space="preserve">. </w:t>
      </w:r>
    </w:p>
    <w:p w:rsidR="00D22139" w:rsidRPr="0062539B" w:rsidRDefault="00D22139" w:rsidP="005A418D">
      <w:pPr>
        <w:rPr>
          <w:b/>
        </w:rPr>
      </w:pPr>
      <w:r w:rsidRPr="0062539B">
        <w:rPr>
          <w:b/>
        </w:rPr>
        <w:t xml:space="preserve">Public Relations </w:t>
      </w:r>
      <w:r w:rsidR="00870194">
        <w:rPr>
          <w:b/>
        </w:rPr>
        <w:t>Team</w:t>
      </w:r>
    </w:p>
    <w:p w:rsidR="00E115EE" w:rsidRDefault="00870194" w:rsidP="005A418D">
      <w:pPr>
        <w:rPr>
          <w:b/>
          <w:color w:val="7F7F7F" w:themeColor="text1" w:themeTint="80"/>
          <w:sz w:val="24"/>
        </w:rPr>
      </w:pPr>
      <w:r>
        <w:t xml:space="preserve">The Public Relations Team (PR) are members of the Social Planning Committee responsible for coordinating </w:t>
      </w:r>
      <w:r w:rsidR="00DE1625">
        <w:t>outreach</w:t>
      </w:r>
      <w:r>
        <w:t xml:space="preserve"> and marketing </w:t>
      </w:r>
      <w:r w:rsidR="00DE1625">
        <w:t>for the</w:t>
      </w:r>
      <w:r>
        <w:t xml:space="preserve"> </w:t>
      </w:r>
      <w:r w:rsidR="00DE1625">
        <w:t xml:space="preserve">residential </w:t>
      </w:r>
      <w:r w:rsidR="00496E9F">
        <w:t>exper</w:t>
      </w:r>
      <w:r w:rsidR="00DE1625">
        <w:t>i</w:t>
      </w:r>
      <w:r w:rsidR="00496E9F">
        <w:t>e</w:t>
      </w:r>
      <w:r w:rsidR="00DE1625">
        <w:t xml:space="preserve">nce of the </w:t>
      </w:r>
      <w:r>
        <w:t xml:space="preserve">Danieley Center Neighborhood. </w:t>
      </w:r>
      <w:r w:rsidR="00DE1625">
        <w:t>This team is</w:t>
      </w:r>
      <w:r>
        <w:t xml:space="preserve"> also responsible for helping maintain visibility and engagement across a variety of social media platforms</w:t>
      </w:r>
      <w:r w:rsidR="00DE1625">
        <w:t>, capturing moments and creating visuals that highlights the residential expereince.</w:t>
      </w:r>
    </w:p>
    <w:p w:rsidR="009C189E" w:rsidRDefault="009C189E">
      <w:pPr>
        <w:jc w:val="left"/>
        <w:rPr>
          <w:b/>
          <w:color w:val="7F7F7F" w:themeColor="text1" w:themeTint="80"/>
          <w:sz w:val="24"/>
        </w:rPr>
      </w:pPr>
    </w:p>
    <w:p w:rsidR="008F39D1" w:rsidRDefault="00CF369F" w:rsidP="000A4BE1">
      <w:pPr>
        <w:pStyle w:val="Heading3"/>
        <w:jc w:val="center"/>
      </w:pPr>
      <w:bookmarkStart w:id="26" w:name="_Toc515885242"/>
      <w:r>
        <w:t xml:space="preserve">Neighborhood Association </w:t>
      </w:r>
      <w:r w:rsidR="00E66A7E">
        <w:t>Membership</w:t>
      </w:r>
      <w:bookmarkEnd w:id="26"/>
    </w:p>
    <w:tbl>
      <w:tblPr>
        <w:tblStyle w:val="TableGrid"/>
        <w:tblW w:w="9805" w:type="dxa"/>
        <w:jc w:val="center"/>
        <w:tblLayout w:type="fixed"/>
        <w:tblLook w:val="0400" w:firstRow="0" w:lastRow="0" w:firstColumn="0" w:lastColumn="0" w:noHBand="0" w:noVBand="1"/>
      </w:tblPr>
      <w:tblGrid>
        <w:gridCol w:w="4645"/>
        <w:gridCol w:w="2340"/>
        <w:gridCol w:w="2820"/>
      </w:tblGrid>
      <w:tr w:rsidR="008F39D1" w:rsidTr="00B04BA0">
        <w:trPr>
          <w:jc w:val="center"/>
        </w:trPr>
        <w:tc>
          <w:tcPr>
            <w:tcW w:w="4645" w:type="dxa"/>
            <w:tcBorders>
              <w:top w:val="single" w:sz="12" w:space="0" w:color="auto"/>
              <w:left w:val="single" w:sz="12" w:space="0" w:color="auto"/>
            </w:tcBorders>
          </w:tcPr>
          <w:p w:rsidR="008F39D1" w:rsidRPr="006B0573" w:rsidRDefault="008F39D1" w:rsidP="00025537">
            <w:pPr>
              <w:jc w:val="right"/>
              <w:rPr>
                <w:rFonts w:eastAsia="Calibri"/>
                <w:b/>
              </w:rPr>
            </w:pPr>
            <w:r>
              <w:rPr>
                <w:rFonts w:eastAsia="Calibri"/>
                <w:b/>
              </w:rPr>
              <w:t>Role</w:t>
            </w:r>
          </w:p>
        </w:tc>
        <w:tc>
          <w:tcPr>
            <w:tcW w:w="2340" w:type="dxa"/>
            <w:tcBorders>
              <w:top w:val="single" w:sz="12" w:space="0" w:color="auto"/>
            </w:tcBorders>
          </w:tcPr>
          <w:p w:rsidR="008F39D1" w:rsidRPr="006B0573" w:rsidRDefault="008F39D1" w:rsidP="003E5A6E">
            <w:pPr>
              <w:rPr>
                <w:rFonts w:eastAsia="Calibri"/>
                <w:b/>
              </w:rPr>
            </w:pPr>
            <w:r w:rsidRPr="006B0573">
              <w:rPr>
                <w:rFonts w:eastAsia="Calibri"/>
                <w:b/>
              </w:rPr>
              <w:t>Individual</w:t>
            </w:r>
          </w:p>
        </w:tc>
        <w:tc>
          <w:tcPr>
            <w:tcW w:w="2820" w:type="dxa"/>
            <w:tcBorders>
              <w:top w:val="single" w:sz="12" w:space="0" w:color="auto"/>
              <w:right w:val="single" w:sz="12" w:space="0" w:color="auto"/>
            </w:tcBorders>
          </w:tcPr>
          <w:p w:rsidR="008F39D1" w:rsidRPr="006B0573" w:rsidRDefault="008F39D1" w:rsidP="003E5A6E">
            <w:pPr>
              <w:rPr>
                <w:rFonts w:eastAsia="Calibri"/>
                <w:b/>
              </w:rPr>
            </w:pPr>
            <w:r w:rsidRPr="006B0573">
              <w:rPr>
                <w:rFonts w:eastAsia="Calibri"/>
                <w:b/>
              </w:rPr>
              <w:t>Email address</w:t>
            </w:r>
          </w:p>
        </w:tc>
      </w:tr>
      <w:tr w:rsidR="00903EB6" w:rsidTr="00B04BA0">
        <w:trPr>
          <w:jc w:val="center"/>
        </w:trPr>
        <w:tc>
          <w:tcPr>
            <w:tcW w:w="4645" w:type="dxa"/>
            <w:tcBorders>
              <w:left w:val="single" w:sz="12" w:space="0" w:color="auto"/>
            </w:tcBorders>
          </w:tcPr>
          <w:p w:rsidR="00903EB6" w:rsidRDefault="00903EB6" w:rsidP="00903EB6">
            <w:pPr>
              <w:jc w:val="right"/>
              <w:rPr>
                <w:rFonts w:eastAsia="Calibri"/>
              </w:rPr>
            </w:pPr>
            <w:r w:rsidRPr="00BD05A8">
              <w:rPr>
                <w:rFonts w:eastAsia="Calibri"/>
              </w:rPr>
              <w:t>Community Director (Co-chair)</w:t>
            </w:r>
          </w:p>
        </w:tc>
        <w:tc>
          <w:tcPr>
            <w:tcW w:w="2340" w:type="dxa"/>
          </w:tcPr>
          <w:p w:rsidR="00903EB6" w:rsidRDefault="000B1FC7" w:rsidP="00903EB6">
            <w:pPr>
              <w:rPr>
                <w:rFonts w:eastAsia="Calibri"/>
              </w:rPr>
            </w:pPr>
            <w:r>
              <w:rPr>
                <w:rFonts w:eastAsia="Calibri"/>
              </w:rPr>
              <w:t>TBD</w:t>
            </w:r>
          </w:p>
        </w:tc>
        <w:tc>
          <w:tcPr>
            <w:tcW w:w="2820" w:type="dxa"/>
            <w:tcBorders>
              <w:right w:val="single" w:sz="12" w:space="0" w:color="auto"/>
            </w:tcBorders>
          </w:tcPr>
          <w:p w:rsidR="00903EB6" w:rsidRDefault="000B1FC7" w:rsidP="00903EB6">
            <w:pPr>
              <w:rPr>
                <w:rFonts w:eastAsia="Calibri"/>
              </w:rPr>
            </w:pPr>
            <w:r>
              <w:rPr>
                <w:rFonts w:eastAsia="Calibri"/>
              </w:rPr>
              <w:t>TBD</w:t>
            </w:r>
          </w:p>
        </w:tc>
      </w:tr>
      <w:tr w:rsidR="00903EB6" w:rsidTr="00B04BA0">
        <w:trPr>
          <w:jc w:val="center"/>
        </w:trPr>
        <w:tc>
          <w:tcPr>
            <w:tcW w:w="4645" w:type="dxa"/>
            <w:tcBorders>
              <w:left w:val="single" w:sz="12" w:space="0" w:color="auto"/>
            </w:tcBorders>
          </w:tcPr>
          <w:p w:rsidR="00903EB6" w:rsidRDefault="00903EB6" w:rsidP="00903EB6">
            <w:pPr>
              <w:jc w:val="right"/>
              <w:rPr>
                <w:rFonts w:eastAsia="Calibri"/>
              </w:rPr>
            </w:pPr>
            <w:r>
              <w:rPr>
                <w:rFonts w:eastAsia="Calibri"/>
              </w:rPr>
              <w:t>Faculty Director (Co-chair)</w:t>
            </w:r>
          </w:p>
        </w:tc>
        <w:tc>
          <w:tcPr>
            <w:tcW w:w="2340" w:type="dxa"/>
          </w:tcPr>
          <w:p w:rsidR="00903EB6" w:rsidRDefault="00903EB6" w:rsidP="00903EB6">
            <w:pPr>
              <w:rPr>
                <w:rFonts w:eastAsia="Calibri"/>
              </w:rPr>
            </w:pPr>
            <w:r>
              <w:rPr>
                <w:rFonts w:eastAsia="Calibri"/>
              </w:rPr>
              <w:t>Matt Buckmaster</w:t>
            </w:r>
          </w:p>
        </w:tc>
        <w:tc>
          <w:tcPr>
            <w:tcW w:w="2820" w:type="dxa"/>
            <w:tcBorders>
              <w:right w:val="single" w:sz="12" w:space="0" w:color="auto"/>
            </w:tcBorders>
          </w:tcPr>
          <w:p w:rsidR="00903EB6" w:rsidRDefault="0042667E" w:rsidP="00903EB6">
            <w:pPr>
              <w:rPr>
                <w:rFonts w:eastAsia="Calibri"/>
              </w:rPr>
            </w:pPr>
            <w:hyperlink r:id="rId12" w:history="1">
              <w:r w:rsidR="00B15DF4" w:rsidRPr="004D0707">
                <w:rPr>
                  <w:rStyle w:val="Hyperlink"/>
                  <w:rFonts w:eastAsia="Calibri"/>
                </w:rPr>
                <w:t>mbuckmaster@elon.edu</w:t>
              </w:r>
            </w:hyperlink>
            <w:r w:rsidR="00B15DF4">
              <w:rPr>
                <w:rFonts w:eastAsia="Calibri"/>
              </w:rPr>
              <w:t xml:space="preserve"> </w:t>
            </w:r>
          </w:p>
        </w:tc>
      </w:tr>
      <w:tr w:rsidR="00903EB6" w:rsidTr="00B04BA0">
        <w:trPr>
          <w:jc w:val="center"/>
        </w:trPr>
        <w:tc>
          <w:tcPr>
            <w:tcW w:w="4645" w:type="dxa"/>
            <w:tcBorders>
              <w:left w:val="single" w:sz="12" w:space="0" w:color="auto"/>
            </w:tcBorders>
          </w:tcPr>
          <w:p w:rsidR="00903EB6" w:rsidRPr="00BD05A8" w:rsidRDefault="00903EB6" w:rsidP="00903EB6">
            <w:pPr>
              <w:jc w:val="right"/>
              <w:rPr>
                <w:rFonts w:eastAsia="Calibri"/>
              </w:rPr>
            </w:pPr>
            <w:r>
              <w:rPr>
                <w:rFonts w:eastAsia="Calibri"/>
              </w:rPr>
              <w:t>Graduate Apprentice (Co-chair)</w:t>
            </w:r>
          </w:p>
        </w:tc>
        <w:tc>
          <w:tcPr>
            <w:tcW w:w="2340" w:type="dxa"/>
          </w:tcPr>
          <w:p w:rsidR="00903EB6" w:rsidRDefault="005A418D" w:rsidP="00903EB6">
            <w:pPr>
              <w:rPr>
                <w:rFonts w:eastAsia="Calibri"/>
              </w:rPr>
            </w:pPr>
            <w:r>
              <w:rPr>
                <w:rFonts w:eastAsia="Calibri"/>
              </w:rPr>
              <w:t>Katie Ciesiulka</w:t>
            </w:r>
          </w:p>
        </w:tc>
        <w:tc>
          <w:tcPr>
            <w:tcW w:w="2820" w:type="dxa"/>
            <w:tcBorders>
              <w:right w:val="single" w:sz="12" w:space="0" w:color="auto"/>
            </w:tcBorders>
          </w:tcPr>
          <w:p w:rsidR="00903EB6" w:rsidRDefault="0042667E" w:rsidP="00903EB6">
            <w:pPr>
              <w:rPr>
                <w:rFonts w:eastAsia="Calibri"/>
              </w:rPr>
            </w:pPr>
            <w:hyperlink r:id="rId13" w:history="1">
              <w:r w:rsidR="00B15DF4" w:rsidRPr="004D0707">
                <w:rPr>
                  <w:rStyle w:val="Hyperlink"/>
                  <w:rFonts w:eastAsia="Calibri"/>
                </w:rPr>
                <w:t>kciesiulka@elon.edu</w:t>
              </w:r>
            </w:hyperlink>
            <w:r w:rsidR="00B15DF4">
              <w:rPr>
                <w:rFonts w:eastAsia="Calibri"/>
              </w:rPr>
              <w:t xml:space="preserve"> </w:t>
            </w:r>
          </w:p>
        </w:tc>
      </w:tr>
      <w:tr w:rsidR="00903EB6" w:rsidTr="00B04BA0">
        <w:trPr>
          <w:jc w:val="center"/>
        </w:trPr>
        <w:tc>
          <w:tcPr>
            <w:tcW w:w="4645" w:type="dxa"/>
            <w:tcBorders>
              <w:left w:val="single" w:sz="12" w:space="0" w:color="auto"/>
            </w:tcBorders>
          </w:tcPr>
          <w:p w:rsidR="00903EB6" w:rsidRDefault="00903EB6" w:rsidP="00903EB6">
            <w:pPr>
              <w:jc w:val="right"/>
              <w:rPr>
                <w:rFonts w:eastAsia="Calibri"/>
              </w:rPr>
            </w:pPr>
            <w:r>
              <w:rPr>
                <w:rFonts w:eastAsia="Calibri"/>
              </w:rPr>
              <w:t>Faculty Affiliate (1)</w:t>
            </w:r>
          </w:p>
        </w:tc>
        <w:tc>
          <w:tcPr>
            <w:tcW w:w="2340" w:type="dxa"/>
          </w:tcPr>
          <w:p w:rsidR="00903EB6" w:rsidRDefault="00903EB6" w:rsidP="00903EB6">
            <w:pPr>
              <w:rPr>
                <w:rFonts w:eastAsia="Calibri"/>
              </w:rPr>
            </w:pPr>
            <w:r>
              <w:rPr>
                <w:rFonts w:eastAsia="Calibri"/>
              </w:rPr>
              <w:t>Ryan Johnson</w:t>
            </w:r>
          </w:p>
        </w:tc>
        <w:tc>
          <w:tcPr>
            <w:tcW w:w="2820" w:type="dxa"/>
            <w:tcBorders>
              <w:right w:val="single" w:sz="12" w:space="0" w:color="auto"/>
            </w:tcBorders>
          </w:tcPr>
          <w:p w:rsidR="00903EB6" w:rsidRDefault="0042667E" w:rsidP="00903EB6">
            <w:pPr>
              <w:rPr>
                <w:rFonts w:eastAsia="Calibri"/>
              </w:rPr>
            </w:pPr>
            <w:hyperlink r:id="rId14" w:history="1">
              <w:r w:rsidR="00B15DF4" w:rsidRPr="004D0707">
                <w:rPr>
                  <w:rStyle w:val="Hyperlink"/>
                  <w:rFonts w:eastAsia="Calibri"/>
                </w:rPr>
                <w:t>rjohnson50@elon.edu</w:t>
              </w:r>
            </w:hyperlink>
            <w:r w:rsidR="00B15DF4">
              <w:rPr>
                <w:rFonts w:eastAsia="Calibri"/>
              </w:rPr>
              <w:t xml:space="preserve"> </w:t>
            </w:r>
          </w:p>
        </w:tc>
      </w:tr>
      <w:tr w:rsidR="00903EB6" w:rsidTr="00B04BA0">
        <w:trPr>
          <w:jc w:val="center"/>
        </w:trPr>
        <w:tc>
          <w:tcPr>
            <w:tcW w:w="4645" w:type="dxa"/>
            <w:tcBorders>
              <w:left w:val="single" w:sz="12" w:space="0" w:color="auto"/>
            </w:tcBorders>
          </w:tcPr>
          <w:p w:rsidR="00903EB6" w:rsidRDefault="00903EB6" w:rsidP="00903EB6">
            <w:pPr>
              <w:jc w:val="right"/>
              <w:rPr>
                <w:rFonts w:eastAsia="Calibri"/>
              </w:rPr>
            </w:pPr>
            <w:r>
              <w:rPr>
                <w:rFonts w:eastAsia="Calibri"/>
              </w:rPr>
              <w:t>Faculty Affiliate (2)</w:t>
            </w:r>
          </w:p>
        </w:tc>
        <w:tc>
          <w:tcPr>
            <w:tcW w:w="2340" w:type="dxa"/>
          </w:tcPr>
          <w:p w:rsidR="00903EB6" w:rsidRDefault="00903EB6" w:rsidP="00903EB6">
            <w:pPr>
              <w:rPr>
                <w:rFonts w:eastAsia="Calibri"/>
              </w:rPr>
            </w:pPr>
            <w:r>
              <w:rPr>
                <w:rFonts w:eastAsia="Calibri"/>
              </w:rPr>
              <w:t>Matt Wittstein</w:t>
            </w:r>
          </w:p>
        </w:tc>
        <w:tc>
          <w:tcPr>
            <w:tcW w:w="2820" w:type="dxa"/>
            <w:tcBorders>
              <w:right w:val="single" w:sz="12" w:space="0" w:color="auto"/>
            </w:tcBorders>
          </w:tcPr>
          <w:p w:rsidR="00903EB6" w:rsidRDefault="0042667E" w:rsidP="00903EB6">
            <w:pPr>
              <w:rPr>
                <w:rFonts w:eastAsia="Calibri"/>
              </w:rPr>
            </w:pPr>
            <w:hyperlink r:id="rId15" w:history="1">
              <w:r w:rsidR="00B15DF4" w:rsidRPr="004D0707">
                <w:rPr>
                  <w:rStyle w:val="Hyperlink"/>
                  <w:rFonts w:eastAsia="Calibri"/>
                </w:rPr>
                <w:t>mwittstein@elon.edu</w:t>
              </w:r>
            </w:hyperlink>
            <w:r w:rsidR="00B15DF4">
              <w:rPr>
                <w:rFonts w:eastAsia="Calibri"/>
              </w:rPr>
              <w:t xml:space="preserve"> </w:t>
            </w:r>
          </w:p>
        </w:tc>
      </w:tr>
      <w:tr w:rsidR="00903EB6" w:rsidTr="00B04BA0">
        <w:trPr>
          <w:jc w:val="center"/>
        </w:trPr>
        <w:tc>
          <w:tcPr>
            <w:tcW w:w="4645" w:type="dxa"/>
            <w:tcBorders>
              <w:left w:val="single" w:sz="12" w:space="0" w:color="auto"/>
            </w:tcBorders>
          </w:tcPr>
          <w:p w:rsidR="00903EB6" w:rsidRDefault="00903EB6" w:rsidP="00903EB6">
            <w:pPr>
              <w:jc w:val="right"/>
              <w:rPr>
                <w:rFonts w:eastAsia="Calibri"/>
              </w:rPr>
            </w:pPr>
            <w:r>
              <w:rPr>
                <w:rFonts w:eastAsia="Calibri"/>
              </w:rPr>
              <w:t>Elon University Athletics</w:t>
            </w:r>
          </w:p>
        </w:tc>
        <w:tc>
          <w:tcPr>
            <w:tcW w:w="2340" w:type="dxa"/>
          </w:tcPr>
          <w:p w:rsidR="00903EB6" w:rsidRDefault="00903EB6" w:rsidP="00903EB6">
            <w:pPr>
              <w:rPr>
                <w:rFonts w:eastAsia="Calibri"/>
              </w:rPr>
            </w:pPr>
            <w:r>
              <w:rPr>
                <w:rFonts w:eastAsia="Calibri"/>
              </w:rPr>
              <w:t>Don Scott IV</w:t>
            </w:r>
          </w:p>
        </w:tc>
        <w:tc>
          <w:tcPr>
            <w:tcW w:w="2820" w:type="dxa"/>
            <w:tcBorders>
              <w:right w:val="single" w:sz="12" w:space="0" w:color="auto"/>
            </w:tcBorders>
          </w:tcPr>
          <w:p w:rsidR="00903EB6" w:rsidRDefault="0042667E" w:rsidP="00903EB6">
            <w:pPr>
              <w:rPr>
                <w:rFonts w:eastAsia="Calibri"/>
              </w:rPr>
            </w:pPr>
            <w:hyperlink r:id="rId16" w:history="1">
              <w:r w:rsidR="00B15DF4" w:rsidRPr="004D0707">
                <w:rPr>
                  <w:rStyle w:val="Hyperlink"/>
                  <w:rFonts w:eastAsia="Calibri"/>
                </w:rPr>
                <w:t>dscott16@elon.edu</w:t>
              </w:r>
            </w:hyperlink>
            <w:r w:rsidR="00B15DF4">
              <w:rPr>
                <w:rFonts w:eastAsia="Calibri"/>
              </w:rPr>
              <w:t xml:space="preserve"> </w:t>
            </w:r>
          </w:p>
        </w:tc>
      </w:tr>
      <w:tr w:rsidR="00903EB6" w:rsidTr="00B04BA0">
        <w:trPr>
          <w:trHeight w:val="314"/>
          <w:jc w:val="center"/>
        </w:trPr>
        <w:tc>
          <w:tcPr>
            <w:tcW w:w="4645" w:type="dxa"/>
            <w:tcBorders>
              <w:left w:val="single" w:sz="12" w:space="0" w:color="auto"/>
            </w:tcBorders>
          </w:tcPr>
          <w:p w:rsidR="00903EB6" w:rsidRDefault="00903EB6" w:rsidP="00903EB6">
            <w:pPr>
              <w:jc w:val="right"/>
              <w:rPr>
                <w:rFonts w:eastAsia="Calibri"/>
              </w:rPr>
            </w:pPr>
            <w:r>
              <w:rPr>
                <w:rFonts w:eastAsia="Calibri"/>
              </w:rPr>
              <w:t xml:space="preserve">Center for Leadership </w:t>
            </w:r>
          </w:p>
        </w:tc>
        <w:tc>
          <w:tcPr>
            <w:tcW w:w="2340" w:type="dxa"/>
          </w:tcPr>
          <w:p w:rsidR="00903EB6" w:rsidRDefault="00D4434F" w:rsidP="00903EB6">
            <w:pPr>
              <w:rPr>
                <w:rFonts w:eastAsia="Calibri"/>
              </w:rPr>
            </w:pPr>
            <w:r>
              <w:rPr>
                <w:rFonts w:eastAsia="Calibri"/>
              </w:rPr>
              <w:t>TBD</w:t>
            </w:r>
          </w:p>
        </w:tc>
        <w:tc>
          <w:tcPr>
            <w:tcW w:w="2820" w:type="dxa"/>
            <w:tcBorders>
              <w:right w:val="single" w:sz="12" w:space="0" w:color="auto"/>
            </w:tcBorders>
          </w:tcPr>
          <w:p w:rsidR="00903EB6" w:rsidRDefault="00D4434F" w:rsidP="00903EB6">
            <w:pPr>
              <w:rPr>
                <w:rFonts w:eastAsia="Calibri"/>
              </w:rPr>
            </w:pPr>
            <w:r>
              <w:rPr>
                <w:rFonts w:eastAsia="Calibri"/>
              </w:rPr>
              <w:t>TBD</w:t>
            </w:r>
          </w:p>
        </w:tc>
      </w:tr>
      <w:tr w:rsidR="00903EB6" w:rsidTr="00B04BA0">
        <w:trPr>
          <w:trHeight w:val="314"/>
          <w:jc w:val="center"/>
        </w:trPr>
        <w:tc>
          <w:tcPr>
            <w:tcW w:w="4645" w:type="dxa"/>
            <w:tcBorders>
              <w:left w:val="single" w:sz="12" w:space="0" w:color="auto"/>
            </w:tcBorders>
          </w:tcPr>
          <w:p w:rsidR="00903EB6" w:rsidRDefault="00903EB6" w:rsidP="00903EB6">
            <w:pPr>
              <w:jc w:val="right"/>
              <w:rPr>
                <w:rFonts w:eastAsia="Calibri"/>
              </w:rPr>
            </w:pPr>
            <w:r>
              <w:rPr>
                <w:rFonts w:eastAsia="Calibri"/>
              </w:rPr>
              <w:t xml:space="preserve">Kernodle Center </w:t>
            </w:r>
          </w:p>
        </w:tc>
        <w:tc>
          <w:tcPr>
            <w:tcW w:w="2340" w:type="dxa"/>
          </w:tcPr>
          <w:p w:rsidR="00903EB6" w:rsidRDefault="00D4434F" w:rsidP="00903EB6">
            <w:pPr>
              <w:rPr>
                <w:rFonts w:eastAsia="Calibri"/>
              </w:rPr>
            </w:pPr>
            <w:r>
              <w:rPr>
                <w:rFonts w:eastAsia="Calibri"/>
              </w:rPr>
              <w:t>TBD</w:t>
            </w:r>
          </w:p>
        </w:tc>
        <w:tc>
          <w:tcPr>
            <w:tcW w:w="2820" w:type="dxa"/>
            <w:tcBorders>
              <w:right w:val="single" w:sz="12" w:space="0" w:color="auto"/>
            </w:tcBorders>
          </w:tcPr>
          <w:p w:rsidR="00903EB6" w:rsidRDefault="00D4434F" w:rsidP="00903EB6">
            <w:pPr>
              <w:rPr>
                <w:rFonts w:eastAsia="Calibri"/>
              </w:rPr>
            </w:pPr>
            <w:r>
              <w:rPr>
                <w:rFonts w:eastAsia="Calibri"/>
              </w:rPr>
              <w:t>TBD</w:t>
            </w:r>
          </w:p>
        </w:tc>
      </w:tr>
      <w:tr w:rsidR="00903EB6" w:rsidTr="00B04BA0">
        <w:trPr>
          <w:trHeight w:val="61"/>
          <w:jc w:val="center"/>
        </w:trPr>
        <w:tc>
          <w:tcPr>
            <w:tcW w:w="4645" w:type="dxa"/>
            <w:tcBorders>
              <w:left w:val="single" w:sz="12" w:space="0" w:color="auto"/>
            </w:tcBorders>
          </w:tcPr>
          <w:p w:rsidR="00903EB6" w:rsidRDefault="00903EB6" w:rsidP="00903EB6">
            <w:pPr>
              <w:jc w:val="right"/>
              <w:rPr>
                <w:rFonts w:eastAsia="Calibri"/>
              </w:rPr>
            </w:pPr>
            <w:r>
              <w:rPr>
                <w:rFonts w:eastAsia="Calibri"/>
              </w:rPr>
              <w:t>Leadership Advisory Board</w:t>
            </w:r>
          </w:p>
        </w:tc>
        <w:tc>
          <w:tcPr>
            <w:tcW w:w="2340" w:type="dxa"/>
          </w:tcPr>
          <w:p w:rsidR="00903EB6" w:rsidRDefault="00903EB6" w:rsidP="00903EB6">
            <w:pPr>
              <w:rPr>
                <w:rFonts w:eastAsia="Calibri"/>
              </w:rPr>
            </w:pPr>
            <w:r>
              <w:rPr>
                <w:rFonts w:eastAsia="Calibri"/>
              </w:rPr>
              <w:t>Cara McFadden</w:t>
            </w:r>
          </w:p>
        </w:tc>
        <w:tc>
          <w:tcPr>
            <w:tcW w:w="2820" w:type="dxa"/>
            <w:tcBorders>
              <w:right w:val="single" w:sz="12" w:space="0" w:color="auto"/>
            </w:tcBorders>
          </w:tcPr>
          <w:p w:rsidR="00903EB6" w:rsidRDefault="0042667E" w:rsidP="00903EB6">
            <w:pPr>
              <w:rPr>
                <w:rFonts w:eastAsia="Calibri"/>
              </w:rPr>
            </w:pPr>
            <w:hyperlink r:id="rId17" w:history="1">
              <w:r w:rsidR="00B15DF4" w:rsidRPr="004D0707">
                <w:rPr>
                  <w:rStyle w:val="Hyperlink"/>
                  <w:rFonts w:eastAsia="Calibri"/>
                </w:rPr>
                <w:t>cmcfadden@elon.edu</w:t>
              </w:r>
            </w:hyperlink>
            <w:r w:rsidR="00B15DF4">
              <w:rPr>
                <w:rFonts w:eastAsia="Calibri"/>
              </w:rPr>
              <w:t xml:space="preserve"> </w:t>
            </w:r>
          </w:p>
        </w:tc>
      </w:tr>
      <w:tr w:rsidR="00903EB6" w:rsidTr="00B04BA0">
        <w:trPr>
          <w:jc w:val="center"/>
        </w:trPr>
        <w:tc>
          <w:tcPr>
            <w:tcW w:w="4645" w:type="dxa"/>
            <w:tcBorders>
              <w:left w:val="single" w:sz="12" w:space="0" w:color="auto"/>
            </w:tcBorders>
          </w:tcPr>
          <w:p w:rsidR="00903EB6" w:rsidRDefault="00903EB6" w:rsidP="00903EB6">
            <w:pPr>
              <w:jc w:val="right"/>
              <w:rPr>
                <w:rFonts w:eastAsia="Calibri"/>
              </w:rPr>
            </w:pPr>
            <w:r>
              <w:rPr>
                <w:rFonts w:eastAsia="Calibri"/>
              </w:rPr>
              <w:t>Student Professional Development Center</w:t>
            </w:r>
          </w:p>
        </w:tc>
        <w:tc>
          <w:tcPr>
            <w:tcW w:w="2340" w:type="dxa"/>
          </w:tcPr>
          <w:p w:rsidR="00903EB6" w:rsidRDefault="00903EB6" w:rsidP="00903EB6">
            <w:pPr>
              <w:rPr>
                <w:rFonts w:eastAsia="Calibri"/>
              </w:rPr>
            </w:pPr>
            <w:r>
              <w:rPr>
                <w:rFonts w:eastAsia="Calibri"/>
              </w:rPr>
              <w:t>Rachael Rysz</w:t>
            </w:r>
          </w:p>
        </w:tc>
        <w:tc>
          <w:tcPr>
            <w:tcW w:w="2820" w:type="dxa"/>
            <w:tcBorders>
              <w:right w:val="single" w:sz="12" w:space="0" w:color="auto"/>
            </w:tcBorders>
          </w:tcPr>
          <w:p w:rsidR="00903EB6" w:rsidRDefault="0042667E" w:rsidP="00903EB6">
            <w:pPr>
              <w:rPr>
                <w:rFonts w:eastAsia="Calibri"/>
              </w:rPr>
            </w:pPr>
            <w:hyperlink r:id="rId18" w:history="1">
              <w:r w:rsidR="00B15DF4" w:rsidRPr="004D0707">
                <w:rPr>
                  <w:rStyle w:val="Hyperlink"/>
                  <w:rFonts w:eastAsia="Calibri"/>
                </w:rPr>
                <w:t>rrysz@elon.edu</w:t>
              </w:r>
            </w:hyperlink>
            <w:r w:rsidR="00B15DF4">
              <w:rPr>
                <w:rFonts w:eastAsia="Calibri"/>
              </w:rPr>
              <w:t xml:space="preserve"> </w:t>
            </w:r>
          </w:p>
        </w:tc>
      </w:tr>
      <w:tr w:rsidR="00D4434F" w:rsidTr="00B04BA0">
        <w:trPr>
          <w:jc w:val="center"/>
        </w:trPr>
        <w:tc>
          <w:tcPr>
            <w:tcW w:w="4645" w:type="dxa"/>
            <w:tcBorders>
              <w:left w:val="single" w:sz="12" w:space="0" w:color="auto"/>
            </w:tcBorders>
          </w:tcPr>
          <w:p w:rsidR="00D4434F" w:rsidRDefault="00D4434F" w:rsidP="00E176A9">
            <w:pPr>
              <w:jc w:val="right"/>
              <w:rPr>
                <w:rFonts w:eastAsia="Calibri"/>
              </w:rPr>
            </w:pPr>
            <w:r>
              <w:rPr>
                <w:rFonts w:eastAsia="Calibri"/>
              </w:rPr>
              <w:t>IRC Liason</w:t>
            </w:r>
          </w:p>
        </w:tc>
        <w:tc>
          <w:tcPr>
            <w:tcW w:w="2340" w:type="dxa"/>
          </w:tcPr>
          <w:p w:rsidR="00D4434F" w:rsidRDefault="00D4434F" w:rsidP="00E176A9">
            <w:pPr>
              <w:rPr>
                <w:rFonts w:eastAsia="Calibri"/>
              </w:rPr>
            </w:pPr>
            <w:r>
              <w:rPr>
                <w:rFonts w:eastAsia="Calibri"/>
              </w:rPr>
              <w:t>TBD</w:t>
            </w:r>
          </w:p>
        </w:tc>
        <w:tc>
          <w:tcPr>
            <w:tcW w:w="2820" w:type="dxa"/>
            <w:tcBorders>
              <w:right w:val="single" w:sz="12" w:space="0" w:color="auto"/>
            </w:tcBorders>
          </w:tcPr>
          <w:p w:rsidR="00D4434F" w:rsidRDefault="00D4434F" w:rsidP="00E176A9">
            <w:pPr>
              <w:rPr>
                <w:rFonts w:eastAsia="Calibri"/>
              </w:rPr>
            </w:pPr>
            <w:r>
              <w:rPr>
                <w:rFonts w:eastAsia="Calibri"/>
              </w:rPr>
              <w:t>TBD</w:t>
            </w:r>
          </w:p>
        </w:tc>
      </w:tr>
      <w:tr w:rsidR="00E176A9" w:rsidTr="00B04BA0">
        <w:trPr>
          <w:jc w:val="center"/>
        </w:trPr>
        <w:tc>
          <w:tcPr>
            <w:tcW w:w="4645" w:type="dxa"/>
            <w:tcBorders>
              <w:left w:val="single" w:sz="12" w:space="0" w:color="auto"/>
            </w:tcBorders>
          </w:tcPr>
          <w:p w:rsidR="00E176A9" w:rsidRDefault="00E176A9" w:rsidP="00E176A9">
            <w:pPr>
              <w:jc w:val="right"/>
              <w:rPr>
                <w:rFonts w:eastAsia="Calibri"/>
              </w:rPr>
            </w:pPr>
            <w:r>
              <w:rPr>
                <w:rFonts w:eastAsia="Calibri"/>
              </w:rPr>
              <w:t>Residence Area Coordinator</w:t>
            </w:r>
          </w:p>
        </w:tc>
        <w:tc>
          <w:tcPr>
            <w:tcW w:w="2340" w:type="dxa"/>
          </w:tcPr>
          <w:p w:rsidR="00E176A9" w:rsidRDefault="00E176A9" w:rsidP="00E176A9">
            <w:pPr>
              <w:rPr>
                <w:rFonts w:eastAsia="Calibri"/>
              </w:rPr>
            </w:pPr>
            <w:r>
              <w:rPr>
                <w:rFonts w:eastAsia="Calibri"/>
              </w:rPr>
              <w:t>David Shibley</w:t>
            </w:r>
          </w:p>
        </w:tc>
        <w:tc>
          <w:tcPr>
            <w:tcW w:w="2820" w:type="dxa"/>
            <w:tcBorders>
              <w:right w:val="single" w:sz="12" w:space="0" w:color="auto"/>
            </w:tcBorders>
          </w:tcPr>
          <w:p w:rsidR="00E176A9" w:rsidRDefault="0042667E" w:rsidP="00E176A9">
            <w:pPr>
              <w:rPr>
                <w:rFonts w:eastAsia="Calibri"/>
              </w:rPr>
            </w:pPr>
            <w:hyperlink r:id="rId19" w:history="1">
              <w:r w:rsidR="00B15DF4" w:rsidRPr="004D0707">
                <w:rPr>
                  <w:rStyle w:val="Hyperlink"/>
                  <w:rFonts w:eastAsia="Calibri"/>
                </w:rPr>
                <w:t>dshibley@elon.edu</w:t>
              </w:r>
            </w:hyperlink>
            <w:r w:rsidR="00B15DF4">
              <w:rPr>
                <w:rFonts w:eastAsia="Calibri"/>
              </w:rPr>
              <w:t xml:space="preserve"> </w:t>
            </w:r>
          </w:p>
        </w:tc>
      </w:tr>
      <w:tr w:rsidR="00E176A9" w:rsidTr="00B04BA0">
        <w:trPr>
          <w:jc w:val="center"/>
        </w:trPr>
        <w:tc>
          <w:tcPr>
            <w:tcW w:w="4645" w:type="dxa"/>
            <w:tcBorders>
              <w:left w:val="single" w:sz="12" w:space="0" w:color="auto"/>
            </w:tcBorders>
          </w:tcPr>
          <w:p w:rsidR="00E176A9" w:rsidRDefault="00E176A9" w:rsidP="00E176A9">
            <w:pPr>
              <w:jc w:val="right"/>
              <w:rPr>
                <w:rFonts w:eastAsia="Calibri"/>
              </w:rPr>
            </w:pPr>
            <w:r>
              <w:rPr>
                <w:rFonts w:eastAsia="Calibri"/>
              </w:rPr>
              <w:t>Lead Student Mentor</w:t>
            </w:r>
          </w:p>
        </w:tc>
        <w:tc>
          <w:tcPr>
            <w:tcW w:w="2340" w:type="dxa"/>
          </w:tcPr>
          <w:p w:rsidR="00E176A9" w:rsidRDefault="00E176A9" w:rsidP="00E176A9">
            <w:pPr>
              <w:rPr>
                <w:rFonts w:eastAsia="Calibri"/>
              </w:rPr>
            </w:pPr>
            <w:r>
              <w:rPr>
                <w:rFonts w:eastAsia="Calibri"/>
              </w:rPr>
              <w:t>Brenna Dunne</w:t>
            </w:r>
          </w:p>
        </w:tc>
        <w:tc>
          <w:tcPr>
            <w:tcW w:w="2820" w:type="dxa"/>
            <w:tcBorders>
              <w:right w:val="single" w:sz="12" w:space="0" w:color="auto"/>
            </w:tcBorders>
          </w:tcPr>
          <w:p w:rsidR="00E176A9" w:rsidRDefault="0042667E" w:rsidP="00E176A9">
            <w:pPr>
              <w:rPr>
                <w:rFonts w:eastAsia="Calibri"/>
              </w:rPr>
            </w:pPr>
            <w:hyperlink r:id="rId20" w:history="1">
              <w:r w:rsidR="00B15DF4" w:rsidRPr="004D0707">
                <w:rPr>
                  <w:rStyle w:val="Hyperlink"/>
                  <w:rFonts w:eastAsia="Calibri"/>
                </w:rPr>
                <w:t>bdunne2@elon.edu</w:t>
              </w:r>
            </w:hyperlink>
            <w:r w:rsidR="00B15DF4">
              <w:rPr>
                <w:rFonts w:eastAsia="Calibri"/>
              </w:rPr>
              <w:t xml:space="preserve"> </w:t>
            </w:r>
          </w:p>
        </w:tc>
      </w:tr>
      <w:tr w:rsidR="00D4434F" w:rsidTr="00A70A12">
        <w:trPr>
          <w:trHeight w:val="70"/>
          <w:jc w:val="center"/>
        </w:trPr>
        <w:tc>
          <w:tcPr>
            <w:tcW w:w="4645" w:type="dxa"/>
            <w:tcBorders>
              <w:left w:val="single" w:sz="12" w:space="0" w:color="auto"/>
            </w:tcBorders>
          </w:tcPr>
          <w:p w:rsidR="00D4434F" w:rsidRDefault="00D4434F" w:rsidP="00D4434F">
            <w:pPr>
              <w:jc w:val="right"/>
              <w:rPr>
                <w:rFonts w:eastAsia="Calibri"/>
              </w:rPr>
            </w:pPr>
            <w:r>
              <w:rPr>
                <w:rFonts w:eastAsia="Calibri"/>
              </w:rPr>
              <w:t>Apartment Manager</w:t>
            </w:r>
          </w:p>
        </w:tc>
        <w:tc>
          <w:tcPr>
            <w:tcW w:w="2340" w:type="dxa"/>
          </w:tcPr>
          <w:p w:rsidR="00D4434F" w:rsidRDefault="00D4434F" w:rsidP="00D4434F">
            <w:pPr>
              <w:rPr>
                <w:rFonts w:eastAsia="Calibri"/>
              </w:rPr>
            </w:pPr>
            <w:r>
              <w:rPr>
                <w:rFonts w:eastAsia="Calibri"/>
              </w:rPr>
              <w:t>TBD</w:t>
            </w:r>
          </w:p>
        </w:tc>
        <w:tc>
          <w:tcPr>
            <w:tcW w:w="2820" w:type="dxa"/>
            <w:tcBorders>
              <w:right w:val="single" w:sz="12" w:space="0" w:color="auto"/>
            </w:tcBorders>
          </w:tcPr>
          <w:p w:rsidR="00D4434F" w:rsidRDefault="00D4434F" w:rsidP="00D4434F">
            <w:pPr>
              <w:rPr>
                <w:rFonts w:eastAsia="Calibri"/>
              </w:rPr>
            </w:pPr>
            <w:r>
              <w:rPr>
                <w:rFonts w:eastAsia="Calibri"/>
              </w:rPr>
              <w:t>TBD</w:t>
            </w:r>
          </w:p>
        </w:tc>
      </w:tr>
      <w:tr w:rsidR="00A70A12" w:rsidTr="00B04BA0">
        <w:trPr>
          <w:trHeight w:val="70"/>
          <w:jc w:val="center"/>
        </w:trPr>
        <w:tc>
          <w:tcPr>
            <w:tcW w:w="4645" w:type="dxa"/>
            <w:tcBorders>
              <w:left w:val="single" w:sz="12" w:space="0" w:color="auto"/>
              <w:bottom w:val="single" w:sz="12" w:space="0" w:color="auto"/>
            </w:tcBorders>
          </w:tcPr>
          <w:p w:rsidR="00A70A12" w:rsidRDefault="00A70A12" w:rsidP="00D4434F">
            <w:pPr>
              <w:jc w:val="right"/>
              <w:rPr>
                <w:rFonts w:eastAsia="Calibri"/>
              </w:rPr>
            </w:pPr>
            <w:r>
              <w:rPr>
                <w:rFonts w:eastAsia="Calibri"/>
              </w:rPr>
              <w:t>Eco-Rep</w:t>
            </w:r>
            <w:r w:rsidR="00856FC7">
              <w:rPr>
                <w:rFonts w:eastAsia="Calibri"/>
              </w:rPr>
              <w:t xml:space="preserve"> (Office of Sustainability)</w:t>
            </w:r>
          </w:p>
        </w:tc>
        <w:tc>
          <w:tcPr>
            <w:tcW w:w="2340" w:type="dxa"/>
            <w:tcBorders>
              <w:bottom w:val="single" w:sz="12" w:space="0" w:color="auto"/>
            </w:tcBorders>
          </w:tcPr>
          <w:p w:rsidR="00A70A12" w:rsidRDefault="00342C80" w:rsidP="00D4434F">
            <w:pPr>
              <w:rPr>
                <w:rFonts w:eastAsia="Calibri"/>
              </w:rPr>
            </w:pPr>
            <w:r>
              <w:rPr>
                <w:rFonts w:eastAsia="Calibri"/>
              </w:rPr>
              <w:t>Sarah Bellinger</w:t>
            </w:r>
          </w:p>
        </w:tc>
        <w:tc>
          <w:tcPr>
            <w:tcW w:w="2820" w:type="dxa"/>
            <w:tcBorders>
              <w:bottom w:val="single" w:sz="12" w:space="0" w:color="auto"/>
              <w:right w:val="single" w:sz="12" w:space="0" w:color="auto"/>
            </w:tcBorders>
          </w:tcPr>
          <w:p w:rsidR="00A70A12" w:rsidRDefault="0042667E" w:rsidP="00D4434F">
            <w:pPr>
              <w:rPr>
                <w:rFonts w:eastAsia="Calibri"/>
              </w:rPr>
            </w:pPr>
            <w:hyperlink r:id="rId21" w:history="1">
              <w:r w:rsidR="00B15DF4" w:rsidRPr="004D0707">
                <w:rPr>
                  <w:rStyle w:val="Hyperlink"/>
                  <w:rFonts w:eastAsia="Calibri"/>
                </w:rPr>
                <w:t>sbellinger@elon.edu</w:t>
              </w:r>
            </w:hyperlink>
          </w:p>
        </w:tc>
      </w:tr>
    </w:tbl>
    <w:p w:rsidR="00A05F57" w:rsidRDefault="00A05F57" w:rsidP="007C74AA">
      <w:pPr>
        <w:jc w:val="center"/>
      </w:pPr>
    </w:p>
    <w:p w:rsidR="0066759B" w:rsidRDefault="0066759B">
      <w:pPr>
        <w:jc w:val="left"/>
        <w:rPr>
          <w:rFonts w:ascii="Helvetica" w:hAnsi="Helvetica"/>
          <w:b/>
          <w:color w:val="56121F"/>
          <w:sz w:val="24"/>
        </w:rPr>
      </w:pPr>
      <w:r>
        <w:br w:type="page"/>
      </w:r>
    </w:p>
    <w:p w:rsidR="00BC4538" w:rsidRDefault="00CC32AE" w:rsidP="00CC32AE">
      <w:pPr>
        <w:pStyle w:val="Heading1"/>
      </w:pPr>
      <w:bookmarkStart w:id="27" w:name="_Toc515885243"/>
      <w:r>
        <w:lastRenderedPageBreak/>
        <w:t>Neighborhood Features</w:t>
      </w:r>
      <w:bookmarkEnd w:id="27"/>
    </w:p>
    <w:p w:rsidR="00CC32AE" w:rsidRDefault="00CC32AE" w:rsidP="000F4E10">
      <w:pPr>
        <w:pStyle w:val="Heading2"/>
        <w:keepNext/>
        <w:keepLines/>
        <w:numPr>
          <w:ilvl w:val="0"/>
          <w:numId w:val="1"/>
        </w:numPr>
        <w:spacing w:before="200" w:after="0" w:line="276" w:lineRule="auto"/>
        <w:ind w:left="360"/>
        <w:jc w:val="left"/>
      </w:pPr>
      <w:bookmarkStart w:id="28" w:name="_Toc515885244"/>
      <w:r w:rsidRPr="00AB3845">
        <w:t>Student Demographics</w:t>
      </w:r>
      <w:bookmarkEnd w:id="28"/>
    </w:p>
    <w:p w:rsidR="00061185" w:rsidRPr="00061185" w:rsidRDefault="00061185" w:rsidP="00061185">
      <w:r>
        <w:t>The following demographic information is based on availab</w:t>
      </w:r>
      <w:r w:rsidR="00D77BA3">
        <w:t>le neighborhood data on April 13</w:t>
      </w:r>
      <w:r>
        <w:t>, 2018:</w:t>
      </w:r>
    </w:p>
    <w:p w:rsidR="00061185" w:rsidRPr="00061185" w:rsidRDefault="00061185" w:rsidP="000F4E10">
      <w:pPr>
        <w:pStyle w:val="ListParagraph"/>
        <w:numPr>
          <w:ilvl w:val="0"/>
          <w:numId w:val="2"/>
        </w:numPr>
        <w:rPr>
          <w:b/>
        </w:rPr>
      </w:pPr>
      <w:r w:rsidRPr="00061185">
        <w:rPr>
          <w:rFonts w:eastAsia="Calibri"/>
          <w:b/>
        </w:rPr>
        <w:t>492</w:t>
      </w:r>
      <w:r w:rsidR="00CC32AE" w:rsidRPr="00061185">
        <w:rPr>
          <w:rFonts w:eastAsia="Calibri"/>
          <w:b/>
        </w:rPr>
        <w:t xml:space="preserve"> studen</w:t>
      </w:r>
      <w:r w:rsidRPr="00061185">
        <w:rPr>
          <w:rFonts w:eastAsia="Calibri"/>
          <w:b/>
        </w:rPr>
        <w:t>ts living in the Danieley Flats:</w:t>
      </w:r>
    </w:p>
    <w:p w:rsidR="00CC32AE" w:rsidRPr="00253E1A" w:rsidRDefault="00CC32AE" w:rsidP="000F4E10">
      <w:pPr>
        <w:pStyle w:val="ListParagraph"/>
        <w:numPr>
          <w:ilvl w:val="1"/>
          <w:numId w:val="2"/>
        </w:numPr>
      </w:pPr>
      <w:r w:rsidRPr="00AB3845">
        <w:rPr>
          <w:rFonts w:eastAsia="Calibri"/>
        </w:rPr>
        <w:t xml:space="preserve"> </w:t>
      </w:r>
      <w:r w:rsidRPr="00AB3845">
        <w:rPr>
          <w:rFonts w:eastAsia="Calibri"/>
          <w:i/>
        </w:rPr>
        <w:t>53% first-year, 46% sophomore, 1% junior</w:t>
      </w:r>
    </w:p>
    <w:p w:rsidR="00253E1A" w:rsidRPr="00253E1A" w:rsidRDefault="00253E1A" w:rsidP="000F4E10">
      <w:pPr>
        <w:pStyle w:val="ListParagraph"/>
        <w:numPr>
          <w:ilvl w:val="1"/>
          <w:numId w:val="2"/>
        </w:numPr>
      </w:pPr>
      <w:r>
        <w:rPr>
          <w:rFonts w:eastAsia="Calibri"/>
          <w:i/>
        </w:rPr>
        <w:t>50% female-identified, 50% male-identified</w:t>
      </w:r>
    </w:p>
    <w:p w:rsidR="00253E1A" w:rsidRPr="00582D03" w:rsidRDefault="00253E1A" w:rsidP="000F4E10">
      <w:pPr>
        <w:pStyle w:val="ListParagraph"/>
        <w:numPr>
          <w:ilvl w:val="1"/>
          <w:numId w:val="2"/>
        </w:numPr>
      </w:pPr>
      <w:r>
        <w:rPr>
          <w:rFonts w:eastAsia="Calibri"/>
          <w:i/>
        </w:rPr>
        <w:t>Average GPA: 3.28</w:t>
      </w:r>
      <w:r w:rsidR="00A859FA">
        <w:rPr>
          <w:rFonts w:eastAsia="Calibri"/>
          <w:i/>
        </w:rPr>
        <w:t>, 77% have a 3.0 or higher</w:t>
      </w:r>
    </w:p>
    <w:p w:rsidR="00061185" w:rsidRPr="00061185" w:rsidRDefault="00061185" w:rsidP="000F4E10">
      <w:pPr>
        <w:pStyle w:val="ListParagraph"/>
        <w:numPr>
          <w:ilvl w:val="0"/>
          <w:numId w:val="2"/>
        </w:numPr>
        <w:rPr>
          <w:b/>
        </w:rPr>
      </w:pPr>
      <w:r w:rsidRPr="00061185">
        <w:rPr>
          <w:rFonts w:eastAsia="Calibri"/>
          <w:b/>
        </w:rPr>
        <w:t>228</w:t>
      </w:r>
      <w:r w:rsidR="00CC32AE" w:rsidRPr="00061185">
        <w:rPr>
          <w:rFonts w:eastAsia="Calibri"/>
          <w:b/>
        </w:rPr>
        <w:t xml:space="preserve"> students l</w:t>
      </w:r>
      <w:r w:rsidRPr="00061185">
        <w:rPr>
          <w:rFonts w:eastAsia="Calibri"/>
          <w:b/>
        </w:rPr>
        <w:t>iving in the Danieley Apartment</w:t>
      </w:r>
      <w:r>
        <w:rPr>
          <w:rFonts w:eastAsia="Calibri"/>
          <w:b/>
        </w:rPr>
        <w:t>s:</w:t>
      </w:r>
    </w:p>
    <w:p w:rsidR="00CC32AE" w:rsidRPr="00253E1A" w:rsidRDefault="00CC32AE" w:rsidP="000F4E10">
      <w:pPr>
        <w:pStyle w:val="ListParagraph"/>
        <w:numPr>
          <w:ilvl w:val="1"/>
          <w:numId w:val="2"/>
        </w:numPr>
      </w:pPr>
      <w:r w:rsidRPr="00AB3845">
        <w:rPr>
          <w:rFonts w:eastAsia="Calibri"/>
        </w:rPr>
        <w:t xml:space="preserve"> </w:t>
      </w:r>
      <w:r w:rsidRPr="00AB3845">
        <w:rPr>
          <w:rFonts w:eastAsia="Calibri"/>
          <w:i/>
        </w:rPr>
        <w:t>95% sophomore, 4% junior</w:t>
      </w:r>
    </w:p>
    <w:p w:rsidR="00253E1A" w:rsidRPr="00253E1A" w:rsidRDefault="00253E1A" w:rsidP="000F4E10">
      <w:pPr>
        <w:pStyle w:val="ListParagraph"/>
        <w:numPr>
          <w:ilvl w:val="1"/>
          <w:numId w:val="2"/>
        </w:numPr>
      </w:pPr>
      <w:r>
        <w:rPr>
          <w:rFonts w:eastAsia="Calibri"/>
          <w:i/>
        </w:rPr>
        <w:t>59% female-identified, 41% male-identified</w:t>
      </w:r>
    </w:p>
    <w:p w:rsidR="00253E1A" w:rsidRPr="00582D03" w:rsidRDefault="00253E1A" w:rsidP="000F4E10">
      <w:pPr>
        <w:pStyle w:val="ListParagraph"/>
        <w:numPr>
          <w:ilvl w:val="1"/>
          <w:numId w:val="2"/>
        </w:numPr>
      </w:pPr>
      <w:r>
        <w:rPr>
          <w:rFonts w:eastAsia="Calibri"/>
          <w:i/>
        </w:rPr>
        <w:t>Average GPA: 3.28</w:t>
      </w:r>
      <w:r w:rsidR="00A859FA">
        <w:rPr>
          <w:rFonts w:eastAsia="Calibri"/>
          <w:i/>
        </w:rPr>
        <w:t>, 76% have a 3.0 or higher</w:t>
      </w:r>
    </w:p>
    <w:p w:rsidR="00CC32AE" w:rsidRPr="00AB3845" w:rsidRDefault="00CC32AE" w:rsidP="000F4E10">
      <w:pPr>
        <w:pStyle w:val="Heading2"/>
        <w:keepNext/>
        <w:keepLines/>
        <w:numPr>
          <w:ilvl w:val="0"/>
          <w:numId w:val="1"/>
        </w:numPr>
        <w:spacing w:before="200" w:after="0" w:line="276" w:lineRule="auto"/>
        <w:ind w:left="360"/>
        <w:jc w:val="left"/>
      </w:pPr>
      <w:bookmarkStart w:id="29" w:name="_4d34og8" w:colFirst="0" w:colLast="0"/>
      <w:bookmarkStart w:id="30" w:name="_Toc515885245"/>
      <w:bookmarkEnd w:id="29"/>
      <w:r w:rsidRPr="00AB3845">
        <w:t>Facilities</w:t>
      </w:r>
      <w:bookmarkEnd w:id="30"/>
      <w:r w:rsidRPr="00AB3845">
        <w:t xml:space="preserve"> </w:t>
      </w:r>
    </w:p>
    <w:p w:rsidR="00CC32AE" w:rsidRPr="00493174" w:rsidRDefault="00CC32AE" w:rsidP="000F4E10">
      <w:pPr>
        <w:pStyle w:val="ListParagraph"/>
        <w:numPr>
          <w:ilvl w:val="0"/>
          <w:numId w:val="3"/>
        </w:numPr>
        <w:rPr>
          <w:b/>
        </w:rPr>
      </w:pPr>
      <w:r w:rsidRPr="00493174">
        <w:rPr>
          <w:rFonts w:eastAsia="Calibri"/>
          <w:b/>
        </w:rPr>
        <w:t xml:space="preserve">16 residential buildings: </w:t>
      </w:r>
    </w:p>
    <w:p w:rsidR="00CC32AE" w:rsidRPr="00493174" w:rsidRDefault="00CC32AE" w:rsidP="000F4E10">
      <w:pPr>
        <w:pStyle w:val="ListParagraph"/>
        <w:numPr>
          <w:ilvl w:val="1"/>
          <w:numId w:val="3"/>
        </w:numPr>
        <w:rPr>
          <w:i/>
        </w:rPr>
      </w:pPr>
      <w:r w:rsidRPr="00493174">
        <w:rPr>
          <w:rFonts w:eastAsia="Calibri"/>
          <w:i/>
        </w:rPr>
        <w:t xml:space="preserve">Danieley </w:t>
      </w:r>
      <w:r w:rsidR="0012095C" w:rsidRPr="00493174">
        <w:rPr>
          <w:rFonts w:eastAsia="Calibri"/>
          <w:i/>
        </w:rPr>
        <w:t>Apartments: A-F, O &amp; P</w:t>
      </w:r>
    </w:p>
    <w:p w:rsidR="00E1535E" w:rsidRPr="00582D03" w:rsidRDefault="00E1535E" w:rsidP="00E1535E">
      <w:pPr>
        <w:pStyle w:val="ListParagraph"/>
        <w:numPr>
          <w:ilvl w:val="2"/>
          <w:numId w:val="3"/>
        </w:numPr>
      </w:pPr>
      <w:r>
        <w:rPr>
          <w:rFonts w:eastAsia="Calibri"/>
        </w:rPr>
        <w:t>73% double rooms, 27% single rooms; 4-person apartments with full kitchens</w:t>
      </w:r>
    </w:p>
    <w:p w:rsidR="00CC32AE" w:rsidRPr="00493174" w:rsidRDefault="00CC32AE" w:rsidP="000F4E10">
      <w:pPr>
        <w:pStyle w:val="ListParagraph"/>
        <w:numPr>
          <w:ilvl w:val="1"/>
          <w:numId w:val="3"/>
        </w:numPr>
        <w:rPr>
          <w:i/>
        </w:rPr>
      </w:pPr>
      <w:r w:rsidRPr="00493174">
        <w:rPr>
          <w:rFonts w:eastAsia="Calibri"/>
          <w:i/>
        </w:rPr>
        <w:t xml:space="preserve">Danieley </w:t>
      </w:r>
      <w:r w:rsidR="00D03AEE" w:rsidRPr="00493174">
        <w:rPr>
          <w:rFonts w:eastAsia="Calibri"/>
          <w:i/>
        </w:rPr>
        <w:t>Flats: G-K</w:t>
      </w:r>
      <w:r w:rsidRPr="00493174">
        <w:rPr>
          <w:rFonts w:eastAsia="Calibri"/>
          <w:i/>
        </w:rPr>
        <w:t>, L –Maynard Hall, M –Col</w:t>
      </w:r>
      <w:r w:rsidR="00D03AEE" w:rsidRPr="00493174">
        <w:rPr>
          <w:rFonts w:eastAsia="Calibri"/>
          <w:i/>
        </w:rPr>
        <w:t>clough Hall &amp; N –Chandler Hall</w:t>
      </w:r>
    </w:p>
    <w:p w:rsidR="00E1535E" w:rsidRPr="00582D03" w:rsidRDefault="00E1535E" w:rsidP="00E1535E">
      <w:pPr>
        <w:pStyle w:val="ListParagraph"/>
        <w:numPr>
          <w:ilvl w:val="2"/>
          <w:numId w:val="3"/>
        </w:numPr>
      </w:pPr>
      <w:r>
        <w:rPr>
          <w:rFonts w:eastAsia="Calibri"/>
        </w:rPr>
        <w:t>100% double rooms; 8-person flats with full refrigerators and a limited number of full kitchens</w:t>
      </w:r>
    </w:p>
    <w:p w:rsidR="00CC32AE" w:rsidRPr="00493174" w:rsidRDefault="00E1535E" w:rsidP="000F4E10">
      <w:pPr>
        <w:pStyle w:val="ListParagraph"/>
        <w:numPr>
          <w:ilvl w:val="0"/>
          <w:numId w:val="4"/>
        </w:numPr>
        <w:rPr>
          <w:b/>
        </w:rPr>
      </w:pPr>
      <w:r w:rsidRPr="00493174">
        <w:rPr>
          <w:rFonts w:eastAsia="Calibri"/>
          <w:b/>
        </w:rPr>
        <w:t xml:space="preserve">Violet Hoffman </w:t>
      </w:r>
      <w:r w:rsidR="00D03AEE" w:rsidRPr="00493174">
        <w:rPr>
          <w:rFonts w:eastAsia="Calibri"/>
          <w:b/>
        </w:rPr>
        <w:t xml:space="preserve">Daniel Commons </w:t>
      </w:r>
    </w:p>
    <w:p w:rsidR="00493174" w:rsidRDefault="00CC32AE" w:rsidP="00493174">
      <w:pPr>
        <w:pStyle w:val="ListParagraph"/>
        <w:rPr>
          <w:rFonts w:eastAsia="Times New Roman"/>
          <w:shd w:val="clear" w:color="auto" w:fill="FFFFFF"/>
        </w:rPr>
      </w:pPr>
      <w:r w:rsidRPr="00AB3845">
        <w:rPr>
          <w:rFonts w:eastAsia="Times New Roman"/>
          <w:shd w:val="clear" w:color="auto" w:fill="FFFFFF"/>
        </w:rPr>
        <w:t>The Violet Hoffman Daniel Commons</w:t>
      </w:r>
      <w:r w:rsidR="004E7640">
        <w:rPr>
          <w:rFonts w:eastAsia="Times New Roman"/>
          <w:shd w:val="clear" w:color="auto" w:fill="FFFFFF"/>
        </w:rPr>
        <w:t>, affectionately known as “Daniel Commons”</w:t>
      </w:r>
      <w:r w:rsidRPr="00AB3845">
        <w:rPr>
          <w:rFonts w:eastAsia="Times New Roman"/>
          <w:shd w:val="clear" w:color="auto" w:fill="FFFFFF"/>
        </w:rPr>
        <w:t xml:space="preserve"> serves as a multipurpose area</w:t>
      </w:r>
      <w:r w:rsidR="004E7640">
        <w:rPr>
          <w:rFonts w:eastAsia="Times New Roman"/>
          <w:shd w:val="clear" w:color="auto" w:fill="FFFFFF"/>
        </w:rPr>
        <w:t xml:space="preserve"> and central engagement space for the Danieley Center Neighborhood.</w:t>
      </w:r>
      <w:r w:rsidR="00493174">
        <w:rPr>
          <w:rFonts w:eastAsia="Times New Roman"/>
          <w:shd w:val="clear" w:color="auto" w:fill="FFFFFF"/>
        </w:rPr>
        <w:t xml:space="preserve"> Daniel Commons features dining, lounge &amp; study space, a smart classroom, </w:t>
      </w:r>
      <w:r w:rsidR="002903DA">
        <w:rPr>
          <w:rFonts w:eastAsia="Times New Roman"/>
          <w:shd w:val="clear" w:color="auto" w:fill="FFFFFF"/>
        </w:rPr>
        <w:t xml:space="preserve">workstations, </w:t>
      </w:r>
      <w:r w:rsidR="00C3090A">
        <w:rPr>
          <w:rFonts w:eastAsia="Times New Roman"/>
          <w:shd w:val="clear" w:color="auto" w:fill="FFFFFF"/>
        </w:rPr>
        <w:t xml:space="preserve">outdoor grilling, </w:t>
      </w:r>
      <w:r w:rsidR="00493174">
        <w:rPr>
          <w:rFonts w:eastAsia="Times New Roman"/>
          <w:shd w:val="clear" w:color="auto" w:fill="FFFFFF"/>
        </w:rPr>
        <w:t>and the neighborhood office:</w:t>
      </w:r>
    </w:p>
    <w:p w:rsidR="00493174" w:rsidRPr="00493174" w:rsidRDefault="00493174" w:rsidP="00493174">
      <w:pPr>
        <w:pStyle w:val="ListParagraph"/>
        <w:numPr>
          <w:ilvl w:val="1"/>
          <w:numId w:val="4"/>
        </w:numPr>
        <w:rPr>
          <w:rFonts w:eastAsia="Times New Roman"/>
          <w:i/>
        </w:rPr>
      </w:pPr>
      <w:r w:rsidRPr="00493174">
        <w:rPr>
          <w:rFonts w:eastAsia="Times New Roman"/>
          <w:i/>
        </w:rPr>
        <w:t>Daniel Commons 115 – Neighborhood Office</w:t>
      </w:r>
      <w:r>
        <w:rPr>
          <w:rFonts w:eastAsia="Times New Roman"/>
          <w:i/>
        </w:rPr>
        <w:t xml:space="preserve"> </w:t>
      </w:r>
      <w:r w:rsidR="002763D8">
        <w:rPr>
          <w:rFonts w:eastAsia="Times New Roman"/>
        </w:rPr>
        <w:t>is the location of the Community Director</w:t>
      </w:r>
      <w:r w:rsidR="00630819">
        <w:rPr>
          <w:rFonts w:eastAsia="Times New Roman"/>
        </w:rPr>
        <w:t xml:space="preserve"> (115D)</w:t>
      </w:r>
      <w:r w:rsidR="002763D8">
        <w:rPr>
          <w:rFonts w:eastAsia="Times New Roman"/>
        </w:rPr>
        <w:t>, Faculty Director</w:t>
      </w:r>
      <w:r w:rsidR="00630819">
        <w:rPr>
          <w:rFonts w:eastAsia="Times New Roman"/>
        </w:rPr>
        <w:t xml:space="preserve"> (115C)</w:t>
      </w:r>
      <w:r w:rsidR="002763D8">
        <w:rPr>
          <w:rFonts w:eastAsia="Times New Roman"/>
        </w:rPr>
        <w:t>, Graduate Apprentice</w:t>
      </w:r>
      <w:r w:rsidR="00630819">
        <w:rPr>
          <w:rFonts w:eastAsia="Times New Roman"/>
        </w:rPr>
        <w:t xml:space="preserve"> (115E)</w:t>
      </w:r>
      <w:r w:rsidR="002763D8">
        <w:rPr>
          <w:rFonts w:eastAsia="Times New Roman"/>
        </w:rPr>
        <w:t>, and Program Assistant for the Danieley Center Neighborhood.</w:t>
      </w:r>
    </w:p>
    <w:p w:rsidR="00493174" w:rsidRPr="00493174" w:rsidRDefault="00630819" w:rsidP="00493174">
      <w:pPr>
        <w:pStyle w:val="ListParagraph"/>
        <w:numPr>
          <w:ilvl w:val="1"/>
          <w:numId w:val="4"/>
        </w:numPr>
        <w:rPr>
          <w:rFonts w:eastAsia="Times New Roman"/>
        </w:rPr>
      </w:pPr>
      <w:r w:rsidRPr="00630819">
        <w:rPr>
          <w:rFonts w:eastAsia="Times New Roman"/>
          <w:i/>
          <w:shd w:val="clear" w:color="auto" w:fill="FFFFFF"/>
        </w:rPr>
        <w:t>Daniel Commons 116 – Lounge &amp; Study</w:t>
      </w:r>
      <w:r>
        <w:rPr>
          <w:rFonts w:eastAsia="Times New Roman"/>
          <w:shd w:val="clear" w:color="auto" w:fill="FFFFFF"/>
        </w:rPr>
        <w:t xml:space="preserve"> </w:t>
      </w:r>
      <w:r w:rsidR="000D2432">
        <w:rPr>
          <w:rFonts w:eastAsia="Times New Roman"/>
          <w:shd w:val="clear" w:color="auto" w:fill="FFFFFF"/>
        </w:rPr>
        <w:t xml:space="preserve">is equipped with a Roku television, casual seating options, and multiple table setups for individual and group study. </w:t>
      </w:r>
      <w:r w:rsidR="00493174" w:rsidRPr="00493174">
        <w:rPr>
          <w:rFonts w:eastAsia="Times New Roman"/>
          <w:shd w:val="clear" w:color="auto" w:fill="FFFFFF"/>
        </w:rPr>
        <w:t xml:space="preserve">In addition, the </w:t>
      </w:r>
      <w:r w:rsidR="000D2432">
        <w:rPr>
          <w:rFonts w:eastAsia="Times New Roman"/>
          <w:shd w:val="clear" w:color="auto" w:fill="FFFFFF"/>
        </w:rPr>
        <w:t>patrician between 116/117</w:t>
      </w:r>
      <w:r w:rsidR="00493174" w:rsidRPr="00493174">
        <w:rPr>
          <w:rFonts w:eastAsia="Times New Roman"/>
          <w:shd w:val="clear" w:color="auto" w:fill="FFFFFF"/>
        </w:rPr>
        <w:t xml:space="preserve"> may be retracted </w:t>
      </w:r>
      <w:r w:rsidR="000D2432">
        <w:rPr>
          <w:rFonts w:eastAsia="Times New Roman"/>
          <w:shd w:val="clear" w:color="auto" w:fill="FFFFFF"/>
        </w:rPr>
        <w:t>to transform this into a larger engagement space.</w:t>
      </w:r>
    </w:p>
    <w:p w:rsidR="00CC32AE" w:rsidRPr="00C11C3E" w:rsidRDefault="00630819" w:rsidP="000F4E10">
      <w:pPr>
        <w:pStyle w:val="ListParagraph"/>
        <w:numPr>
          <w:ilvl w:val="1"/>
          <w:numId w:val="4"/>
        </w:numPr>
      </w:pPr>
      <w:r w:rsidRPr="00496E9F">
        <w:rPr>
          <w:rFonts w:eastAsia="Calibri"/>
          <w:i/>
        </w:rPr>
        <w:t>Daniel Commons</w:t>
      </w:r>
      <w:r w:rsidR="00CC32AE" w:rsidRPr="00496E9F">
        <w:rPr>
          <w:rFonts w:eastAsia="Calibri"/>
          <w:i/>
        </w:rPr>
        <w:t xml:space="preserve"> </w:t>
      </w:r>
      <w:r w:rsidR="00406ABA" w:rsidRPr="00496E9F">
        <w:rPr>
          <w:rFonts w:eastAsia="Calibri"/>
          <w:i/>
        </w:rPr>
        <w:t>117</w:t>
      </w:r>
      <w:r w:rsidR="00496E9F" w:rsidRPr="00496E9F">
        <w:rPr>
          <w:rFonts w:eastAsia="Calibri"/>
          <w:i/>
        </w:rPr>
        <w:t xml:space="preserve"> – Classroom</w:t>
      </w:r>
      <w:r w:rsidR="000D2432">
        <w:rPr>
          <w:rFonts w:eastAsia="Calibri"/>
        </w:rPr>
        <w:t xml:space="preserve"> seats</w:t>
      </w:r>
      <w:r w:rsidR="00CC32AE" w:rsidRPr="00AB3845">
        <w:rPr>
          <w:rFonts w:eastAsia="Calibri"/>
        </w:rPr>
        <w:t xml:space="preserve"> approximately 40 people. This space is equipped with </w:t>
      </w:r>
      <w:r w:rsidR="000D2432">
        <w:rPr>
          <w:rFonts w:eastAsia="Calibri"/>
        </w:rPr>
        <w:t xml:space="preserve">a whiteboard, configurable table &amp; seating, a </w:t>
      </w:r>
      <w:r w:rsidR="00CC32AE" w:rsidRPr="00AB3845">
        <w:rPr>
          <w:rFonts w:eastAsia="Calibri"/>
        </w:rPr>
        <w:t>work station capable of document display, computer mirroring</w:t>
      </w:r>
      <w:r w:rsidR="000D2432">
        <w:rPr>
          <w:rFonts w:eastAsia="Calibri"/>
        </w:rPr>
        <w:t>,</w:t>
      </w:r>
      <w:r w:rsidR="00CC32AE" w:rsidRPr="00AB3845">
        <w:rPr>
          <w:rFonts w:eastAsia="Calibri"/>
        </w:rPr>
        <w:t xml:space="preserve"> and sound. </w:t>
      </w:r>
    </w:p>
    <w:p w:rsidR="00417C98" w:rsidRPr="00417C98" w:rsidRDefault="00CC32AE" w:rsidP="000F4E10">
      <w:pPr>
        <w:pStyle w:val="ListParagraph"/>
        <w:numPr>
          <w:ilvl w:val="1"/>
          <w:numId w:val="4"/>
        </w:numPr>
      </w:pPr>
      <w:r w:rsidRPr="00CA20DE">
        <w:rPr>
          <w:rFonts w:eastAsia="Calibri"/>
          <w:i/>
        </w:rPr>
        <w:t>Dining</w:t>
      </w:r>
      <w:r w:rsidRPr="00AB3845">
        <w:rPr>
          <w:rFonts w:eastAsia="Calibri"/>
        </w:rPr>
        <w:t xml:space="preserve"> </w:t>
      </w:r>
      <w:r w:rsidRPr="00CA20DE">
        <w:rPr>
          <w:rFonts w:eastAsia="Calibri"/>
          <w:i/>
        </w:rPr>
        <w:t>area</w:t>
      </w:r>
      <w:r w:rsidRPr="00AB3845">
        <w:rPr>
          <w:rFonts w:eastAsia="Calibri"/>
        </w:rPr>
        <w:t xml:space="preserve"> </w:t>
      </w:r>
      <w:r w:rsidR="00CA20DE">
        <w:rPr>
          <w:rFonts w:eastAsia="Calibri"/>
        </w:rPr>
        <w:t>is equipped with a Roku</w:t>
      </w:r>
      <w:r w:rsidRPr="00AB3845">
        <w:rPr>
          <w:rFonts w:eastAsia="Calibri"/>
        </w:rPr>
        <w:t xml:space="preserve"> television,</w:t>
      </w:r>
      <w:r w:rsidR="00417C98">
        <w:rPr>
          <w:rFonts w:eastAsia="Calibri"/>
        </w:rPr>
        <w:t xml:space="preserve"> casual lounge space, and configurable seating.</w:t>
      </w:r>
      <w:r w:rsidR="00417C98" w:rsidRPr="00AB3845">
        <w:rPr>
          <w:rFonts w:eastAsia="Calibri"/>
        </w:rPr>
        <w:t xml:space="preserve"> </w:t>
      </w:r>
    </w:p>
    <w:p w:rsidR="00CC32AE" w:rsidRPr="000D4FD5" w:rsidRDefault="00CC32AE" w:rsidP="002903DA">
      <w:pPr>
        <w:pStyle w:val="ListParagraph"/>
        <w:numPr>
          <w:ilvl w:val="2"/>
          <w:numId w:val="4"/>
        </w:numPr>
      </w:pPr>
      <w:r w:rsidRPr="002903DA">
        <w:rPr>
          <w:rFonts w:eastAsia="Calibri"/>
          <w:i/>
        </w:rPr>
        <w:t>QDOBA Mexican Eats and Einstein Bros. Bagels</w:t>
      </w:r>
      <w:r w:rsidRPr="00AB3845">
        <w:rPr>
          <w:rFonts w:eastAsia="Calibri"/>
        </w:rPr>
        <w:t xml:space="preserve"> serve as dining location</w:t>
      </w:r>
      <w:r>
        <w:rPr>
          <w:rFonts w:eastAsia="Calibri"/>
        </w:rPr>
        <w:t>s for the residents, accepting Phoenix Cash and Meal P</w:t>
      </w:r>
      <w:r w:rsidRPr="00AB3845">
        <w:rPr>
          <w:rFonts w:eastAsia="Calibri"/>
        </w:rPr>
        <w:t>lan</w:t>
      </w:r>
      <w:r>
        <w:rPr>
          <w:rFonts w:eastAsia="Calibri"/>
        </w:rPr>
        <w:t>s</w:t>
      </w:r>
    </w:p>
    <w:p w:rsidR="00CC32AE" w:rsidRPr="005E1002" w:rsidRDefault="00CC32AE" w:rsidP="000F4E10">
      <w:pPr>
        <w:pStyle w:val="ListParagraph"/>
        <w:numPr>
          <w:ilvl w:val="1"/>
          <w:numId w:val="4"/>
        </w:numPr>
      </w:pPr>
      <w:r w:rsidRPr="002903DA">
        <w:rPr>
          <w:rFonts w:eastAsia="Calibri"/>
          <w:i/>
        </w:rPr>
        <w:t>4 computer workstations and printing services</w:t>
      </w:r>
      <w:r w:rsidRPr="00AB3845">
        <w:rPr>
          <w:rFonts w:eastAsia="Calibri"/>
        </w:rPr>
        <w:t xml:space="preserve"> operated in collaboration with Elon University Campus Technology Support</w:t>
      </w:r>
    </w:p>
    <w:p w:rsidR="005E1002" w:rsidRPr="000D4FD5" w:rsidRDefault="005E1002" w:rsidP="000F4E10">
      <w:pPr>
        <w:pStyle w:val="ListParagraph"/>
        <w:numPr>
          <w:ilvl w:val="1"/>
          <w:numId w:val="4"/>
        </w:numPr>
      </w:pPr>
      <w:r>
        <w:rPr>
          <w:rFonts w:eastAsia="Calibri"/>
          <w:i/>
        </w:rPr>
        <w:t>Outdoor grill</w:t>
      </w:r>
      <w:r>
        <w:rPr>
          <w:rFonts w:eastAsia="Calibri"/>
        </w:rPr>
        <w:t xml:space="preserve"> offers students, faculty, and staff and opportunity to grill outside using charcoal, which is not provided by the neighborhood office. </w:t>
      </w:r>
    </w:p>
    <w:p w:rsidR="00CC32AE" w:rsidRPr="00ED213F" w:rsidRDefault="00CC32AE" w:rsidP="000F4E10">
      <w:pPr>
        <w:pStyle w:val="ListParagraph"/>
        <w:numPr>
          <w:ilvl w:val="0"/>
          <w:numId w:val="5"/>
        </w:numPr>
        <w:rPr>
          <w:b/>
        </w:rPr>
      </w:pPr>
      <w:r w:rsidRPr="00ED213F">
        <w:rPr>
          <w:rFonts w:eastAsia="Calibri"/>
          <w:b/>
        </w:rPr>
        <w:t>Phoenix Activitie</w:t>
      </w:r>
      <w:r w:rsidR="0012095C" w:rsidRPr="00ED213F">
        <w:rPr>
          <w:rFonts w:eastAsia="Calibri"/>
          <w:b/>
        </w:rPr>
        <w:t>s and Recreation Center (PARC)</w:t>
      </w:r>
    </w:p>
    <w:p w:rsidR="00CC32AE" w:rsidRPr="007B67CF" w:rsidRDefault="00ED213F" w:rsidP="00ED213F">
      <w:pPr>
        <w:pStyle w:val="ListParagraph"/>
      </w:pPr>
      <w:r>
        <w:rPr>
          <w:rFonts w:eastAsia="Calibri"/>
        </w:rPr>
        <w:t>PARC offers a f</w:t>
      </w:r>
      <w:r w:rsidR="00CC32AE" w:rsidRPr="00AB3845">
        <w:rPr>
          <w:rFonts w:eastAsia="Calibri"/>
        </w:rPr>
        <w:t>itness center with free weights, a cable machine, and multip</w:t>
      </w:r>
      <w:r>
        <w:rPr>
          <w:rFonts w:eastAsia="Calibri"/>
        </w:rPr>
        <w:t xml:space="preserve">le cardio equipment for student, faulty, and </w:t>
      </w:r>
      <w:r w:rsidR="00CC32AE" w:rsidRPr="00AB3845">
        <w:rPr>
          <w:rFonts w:eastAsia="Calibri"/>
        </w:rPr>
        <w:t>staff</w:t>
      </w:r>
      <w:r>
        <w:rPr>
          <w:rFonts w:eastAsia="Calibri"/>
        </w:rPr>
        <w:t xml:space="preserve"> to support health &amp; wellness. PARC also features indoor b</w:t>
      </w:r>
      <w:r w:rsidR="00CC32AE" w:rsidRPr="00ED213F">
        <w:rPr>
          <w:rFonts w:eastAsia="Calibri"/>
        </w:rPr>
        <w:t>asketball courts for recreational use</w:t>
      </w:r>
      <w:r>
        <w:rPr>
          <w:rFonts w:eastAsia="Calibri"/>
        </w:rPr>
        <w:t>, as well</w:t>
      </w:r>
      <w:r w:rsidR="00395736">
        <w:rPr>
          <w:rFonts w:eastAsia="Calibri"/>
        </w:rPr>
        <w:t xml:space="preserve"> as large space</w:t>
      </w:r>
      <w:r w:rsidR="00CC32AE" w:rsidRPr="00ED213F">
        <w:rPr>
          <w:rFonts w:eastAsia="Calibri"/>
        </w:rPr>
        <w:t xml:space="preserve"> that accommodates open recreation, intramural sports, and special events</w:t>
      </w:r>
    </w:p>
    <w:p w:rsidR="00CC32AE" w:rsidRDefault="00CC32AE" w:rsidP="000F4E10">
      <w:pPr>
        <w:pStyle w:val="Heading2"/>
        <w:keepNext/>
        <w:keepLines/>
        <w:numPr>
          <w:ilvl w:val="0"/>
          <w:numId w:val="1"/>
        </w:numPr>
        <w:spacing w:before="200" w:after="0" w:line="276" w:lineRule="auto"/>
        <w:ind w:left="360"/>
        <w:jc w:val="left"/>
        <w:rPr>
          <w:rFonts w:eastAsia="Calibri"/>
        </w:rPr>
      </w:pPr>
      <w:bookmarkStart w:id="31" w:name="_2s8eyo1" w:colFirst="0" w:colLast="0"/>
      <w:bookmarkStart w:id="32" w:name="_Toc515885246"/>
      <w:bookmarkEnd w:id="31"/>
      <w:r>
        <w:rPr>
          <w:rFonts w:eastAsia="Calibri"/>
        </w:rPr>
        <w:lastRenderedPageBreak/>
        <w:t>Linked Courses</w:t>
      </w:r>
      <w:bookmarkEnd w:id="32"/>
    </w:p>
    <w:p w:rsidR="00914134" w:rsidRPr="00914134" w:rsidRDefault="00914134" w:rsidP="00914134">
      <w:pPr>
        <w:rPr>
          <w:noProof w:val="0"/>
        </w:rPr>
      </w:pPr>
      <w:r w:rsidRPr="00914134">
        <w:t xml:space="preserve">Elon offers </w:t>
      </w:r>
      <w:r>
        <w:t xml:space="preserve">first-year core curriculum foundations </w:t>
      </w:r>
      <w:r w:rsidRPr="00914134">
        <w:t xml:space="preserve">that are residentially linked to the </w:t>
      </w:r>
      <w:r>
        <w:t>Danieley Center Neighborhood</w:t>
      </w:r>
      <w:r w:rsidRPr="00914134">
        <w:t xml:space="preserve">. Linked courses help students integrate their in class and out of class experiences and enable students to more easily study together, perform group work, and have a class-based cohort experience in their own neighborhood. Students will not necessarily live next to each other, on the same floor or even in the same building as their classmates, but all of the students in a particular linked course will reside in </w:t>
      </w:r>
      <w:r w:rsidR="00593FBD">
        <w:t>Danieley Center</w:t>
      </w:r>
      <w:r w:rsidRPr="00914134">
        <w:t>. </w:t>
      </w:r>
    </w:p>
    <w:p w:rsidR="00713F36" w:rsidRPr="00914134" w:rsidRDefault="00CC32AE" w:rsidP="00713F36">
      <w:pPr>
        <w:pStyle w:val="ListParagraph"/>
        <w:numPr>
          <w:ilvl w:val="0"/>
          <w:numId w:val="6"/>
        </w:numPr>
        <w:rPr>
          <w:b/>
        </w:rPr>
      </w:pPr>
      <w:r w:rsidRPr="00914134">
        <w:rPr>
          <w:rFonts w:eastAsia="Calibri"/>
          <w:b/>
        </w:rPr>
        <w:t>COR 110: The Global Experience</w:t>
      </w:r>
    </w:p>
    <w:p w:rsidR="00713F36" w:rsidRPr="007B67CF" w:rsidRDefault="00713F36" w:rsidP="00713F36">
      <w:pPr>
        <w:pStyle w:val="ListParagraph"/>
      </w:pPr>
      <w:r w:rsidRPr="00713F36">
        <w:rPr>
          <w:rFonts w:eastAsia="Times New Roman"/>
        </w:rPr>
        <w:t>This first-year seminar examines personal and social responsibility in domestic and global contexts. In developing their own view of the world and its many peoples, societies, and environments, students will evaluate the complex relationships that may both promote and obstruct human interaction. The course emphasizes critical thinking and creativity focused on contemporary and salient issues as informed by their historical contexts. The seminar is inquiry-based, writing intensive, and taught from a variety of perspectives. Offered fall and spring.</w:t>
      </w:r>
    </w:p>
    <w:p w:rsidR="00CC32AE" w:rsidRPr="00914134" w:rsidRDefault="00CC32AE" w:rsidP="000F4E10">
      <w:pPr>
        <w:pStyle w:val="ListParagraph"/>
        <w:numPr>
          <w:ilvl w:val="0"/>
          <w:numId w:val="6"/>
        </w:numPr>
        <w:rPr>
          <w:b/>
        </w:rPr>
      </w:pPr>
      <w:r w:rsidRPr="00914134">
        <w:rPr>
          <w:rFonts w:eastAsia="Calibri"/>
          <w:b/>
        </w:rPr>
        <w:t>E</w:t>
      </w:r>
      <w:r w:rsidR="00713F36" w:rsidRPr="00914134">
        <w:rPr>
          <w:rFonts w:eastAsia="Calibri"/>
          <w:b/>
        </w:rPr>
        <w:t xml:space="preserve">NG 110: Writing </w:t>
      </w:r>
      <w:r w:rsidR="000E5C12" w:rsidRPr="00914134">
        <w:rPr>
          <w:rFonts w:eastAsia="Calibri"/>
          <w:b/>
        </w:rPr>
        <w:t>– Argument and Inquiry</w:t>
      </w:r>
    </w:p>
    <w:p w:rsidR="000E5C12" w:rsidRPr="000E5C12" w:rsidRDefault="000E5C12" w:rsidP="000E5C12">
      <w:pPr>
        <w:pStyle w:val="ListParagraph"/>
        <w:rPr>
          <w:rFonts w:eastAsia="Times New Roman"/>
        </w:rPr>
      </w:pPr>
      <w:r w:rsidRPr="000E5C12">
        <w:rPr>
          <w:rFonts w:eastAsia="Times New Roman"/>
        </w:rPr>
        <w:t>This first-year writing course prepares students to develop as writers through extensive practice in process strategies, argumentation, and research methods. Students will learn and apply rhetorical strategies to write effectively in print and electronic environments for a variety of audiences, and will learn to think, read, and write critically about significant issues in multiple contexts. A grade of C- or better is required for graduation. Offered fall and spring.</w:t>
      </w:r>
    </w:p>
    <w:p w:rsidR="00CC32AE" w:rsidRDefault="00D6065D" w:rsidP="000F4E10">
      <w:pPr>
        <w:pStyle w:val="Heading2"/>
        <w:keepNext/>
        <w:keepLines/>
        <w:numPr>
          <w:ilvl w:val="0"/>
          <w:numId w:val="1"/>
        </w:numPr>
        <w:spacing w:before="200" w:after="0" w:line="276" w:lineRule="auto"/>
        <w:ind w:left="360"/>
        <w:jc w:val="left"/>
        <w:rPr>
          <w:rFonts w:eastAsia="Calibri"/>
        </w:rPr>
      </w:pPr>
      <w:bookmarkStart w:id="33" w:name="_17dp8vu" w:colFirst="0" w:colLast="0"/>
      <w:bookmarkStart w:id="34" w:name="_Toc515885247"/>
      <w:bookmarkEnd w:id="33"/>
      <w:r>
        <w:rPr>
          <w:rFonts w:eastAsia="Calibri"/>
        </w:rPr>
        <w:t>Residential Learning Communities</w:t>
      </w:r>
      <w:bookmarkEnd w:id="34"/>
    </w:p>
    <w:p w:rsidR="00D17119" w:rsidRPr="00D17119" w:rsidRDefault="00D17119" w:rsidP="00D17119">
      <w:pPr>
        <w:rPr>
          <w:rFonts w:ascii="Times New Roman" w:hAnsi="Times New Roman"/>
        </w:rPr>
      </w:pPr>
      <w:bookmarkStart w:id="35" w:name="_3rdcrjn" w:colFirst="0" w:colLast="0"/>
      <w:bookmarkEnd w:id="35"/>
      <w:r>
        <w:rPr>
          <w:bCs/>
          <w:bdr w:val="none" w:sz="0" w:space="0" w:color="auto" w:frame="1"/>
          <w:shd w:val="clear" w:color="auto" w:fill="FFFFFF"/>
        </w:rPr>
        <w:t>While there are no Residential Learning Communities</w:t>
      </w:r>
      <w:r w:rsidR="00920C95">
        <w:rPr>
          <w:bCs/>
          <w:bdr w:val="none" w:sz="0" w:space="0" w:color="auto" w:frame="1"/>
          <w:shd w:val="clear" w:color="auto" w:fill="FFFFFF"/>
        </w:rPr>
        <w:t xml:space="preserve"> (LLCs)</w:t>
      </w:r>
      <w:r>
        <w:rPr>
          <w:bCs/>
          <w:bdr w:val="none" w:sz="0" w:space="0" w:color="auto" w:frame="1"/>
          <w:shd w:val="clear" w:color="auto" w:fill="FFFFFF"/>
        </w:rPr>
        <w:t xml:space="preserve"> in Danieley Center, LLCs</w:t>
      </w:r>
      <w:r w:rsidRPr="00D17119">
        <w:rPr>
          <w:shd w:val="clear" w:color="auto" w:fill="FFFFFF"/>
        </w:rPr>
        <w:t> consist of groups of students residing in the same residential area, interacting academically and socially with each other and with faculty, and sharing the same passion, interest, or academic focus. </w:t>
      </w:r>
    </w:p>
    <w:p w:rsidR="00CC32AE" w:rsidRDefault="00CC32AE" w:rsidP="000F4E10">
      <w:pPr>
        <w:pStyle w:val="Heading2"/>
        <w:keepNext/>
        <w:keepLines/>
        <w:numPr>
          <w:ilvl w:val="0"/>
          <w:numId w:val="1"/>
        </w:numPr>
        <w:spacing w:before="200" w:after="0" w:line="276" w:lineRule="auto"/>
        <w:ind w:left="360"/>
        <w:jc w:val="left"/>
        <w:rPr>
          <w:rFonts w:eastAsia="Calibri"/>
        </w:rPr>
      </w:pPr>
      <w:bookmarkStart w:id="36" w:name="_Toc515885248"/>
      <w:r>
        <w:rPr>
          <w:rFonts w:eastAsia="Calibri"/>
        </w:rPr>
        <w:t>Student Leaders</w:t>
      </w:r>
      <w:bookmarkEnd w:id="36"/>
      <w:r>
        <w:rPr>
          <w:rFonts w:eastAsia="Calibri"/>
        </w:rPr>
        <w:t xml:space="preserve"> </w:t>
      </w:r>
    </w:p>
    <w:p w:rsidR="00CC32AE" w:rsidRPr="007B67CF" w:rsidRDefault="00157410" w:rsidP="00A67F33">
      <w:r>
        <w:rPr>
          <w:rFonts w:eastAsia="Calibri"/>
        </w:rPr>
        <w:t xml:space="preserve">In addition to the IRC Representative and Eco-Rep, </w:t>
      </w:r>
      <w:r w:rsidR="00A67F33" w:rsidRPr="00A67F33">
        <w:rPr>
          <w:rFonts w:eastAsia="Calibri"/>
        </w:rPr>
        <w:t xml:space="preserve">Danieley </w:t>
      </w:r>
      <w:r w:rsidR="00A67F33">
        <w:rPr>
          <w:rFonts w:eastAsia="Calibri"/>
        </w:rPr>
        <w:t xml:space="preserve">Center has </w:t>
      </w:r>
      <w:r w:rsidR="00CC32AE" w:rsidRPr="00A67F33">
        <w:rPr>
          <w:rFonts w:eastAsia="Calibri"/>
        </w:rPr>
        <w:t xml:space="preserve">16 Resident Assistants, 3 Apartment Managers, one </w:t>
      </w:r>
      <w:r>
        <w:rPr>
          <w:rFonts w:eastAsia="Calibri"/>
        </w:rPr>
        <w:t>Residence</w:t>
      </w:r>
      <w:r w:rsidR="00CC32AE" w:rsidRPr="00A67F33">
        <w:rPr>
          <w:rFonts w:eastAsia="Calibri"/>
        </w:rPr>
        <w:t xml:space="preserve"> Area Coordinator, and one Lead Student Mentor</w:t>
      </w:r>
      <w:r w:rsidR="00A67F33">
        <w:rPr>
          <w:rFonts w:eastAsia="Calibri"/>
        </w:rPr>
        <w:t xml:space="preserve"> that serve as resources for our residents and guests.</w:t>
      </w:r>
    </w:p>
    <w:p w:rsidR="00CC32AE" w:rsidRPr="00CA499E" w:rsidRDefault="00CC32AE" w:rsidP="000F4E10">
      <w:pPr>
        <w:pStyle w:val="ListParagraph"/>
        <w:numPr>
          <w:ilvl w:val="0"/>
          <w:numId w:val="8"/>
        </w:numPr>
      </w:pPr>
      <w:r w:rsidRPr="00A67F33">
        <w:rPr>
          <w:rFonts w:eastAsia="Calibri"/>
          <w:b/>
        </w:rPr>
        <w:t>Resident Assistants</w:t>
      </w:r>
      <w:r w:rsidRPr="007452A2">
        <w:rPr>
          <w:rFonts w:eastAsia="Calibri"/>
        </w:rPr>
        <w:t xml:space="preserve"> are responsible for </w:t>
      </w:r>
      <w:r w:rsidR="00A67F33">
        <w:rPr>
          <w:rFonts w:eastAsia="Calibri"/>
        </w:rPr>
        <w:t xml:space="preserve">facilitating a thriving </w:t>
      </w:r>
      <w:r w:rsidRPr="007452A2">
        <w:rPr>
          <w:rFonts w:eastAsia="Calibri"/>
        </w:rPr>
        <w:t xml:space="preserve">community for a floor of </w:t>
      </w:r>
      <w:r w:rsidR="00A67F33">
        <w:rPr>
          <w:rFonts w:eastAsia="Calibri"/>
        </w:rPr>
        <w:t xml:space="preserve">residents, </w:t>
      </w:r>
      <w:r w:rsidRPr="007452A2">
        <w:rPr>
          <w:rFonts w:eastAsia="Calibri"/>
        </w:rPr>
        <w:t>collaboratively for a bu</w:t>
      </w:r>
      <w:r w:rsidR="00A67F33">
        <w:rPr>
          <w:rFonts w:eastAsia="Calibri"/>
        </w:rPr>
        <w:t>ilding, as well as holistic support for the</w:t>
      </w:r>
      <w:r w:rsidRPr="007452A2">
        <w:rPr>
          <w:rFonts w:eastAsia="Calibri"/>
        </w:rPr>
        <w:t xml:space="preserve"> residential neighborhood.</w:t>
      </w:r>
    </w:p>
    <w:p w:rsidR="00A67F33" w:rsidRPr="00A67F33" w:rsidRDefault="00CC32AE" w:rsidP="000F4E10">
      <w:pPr>
        <w:pStyle w:val="ListParagraph"/>
        <w:numPr>
          <w:ilvl w:val="0"/>
          <w:numId w:val="8"/>
        </w:numPr>
      </w:pPr>
      <w:r w:rsidRPr="00A67F33">
        <w:rPr>
          <w:rFonts w:eastAsia="Calibri"/>
          <w:b/>
        </w:rPr>
        <w:t>Apartment Managers</w:t>
      </w:r>
      <w:r w:rsidRPr="00A67F33">
        <w:rPr>
          <w:rFonts w:eastAsia="Calibri"/>
        </w:rPr>
        <w:t xml:space="preserve"> are responsible for </w:t>
      </w:r>
      <w:r w:rsidR="00A67F33" w:rsidRPr="00A67F33">
        <w:rPr>
          <w:rFonts w:eastAsia="Calibri"/>
        </w:rPr>
        <w:t xml:space="preserve">supporting an independent living experience for </w:t>
      </w:r>
      <w:r w:rsidRPr="00A67F33">
        <w:rPr>
          <w:rFonts w:eastAsia="Calibri"/>
        </w:rPr>
        <w:t>apartment residents</w:t>
      </w:r>
      <w:r w:rsidR="00A67F33" w:rsidRPr="00A67F33">
        <w:rPr>
          <w:rFonts w:eastAsia="Calibri"/>
        </w:rPr>
        <w:t xml:space="preserve">, providing area engagement opportunities, maintaining apartments facilities, and supporting a healthy residential neighborhood. </w:t>
      </w:r>
    </w:p>
    <w:p w:rsidR="00CC32AE" w:rsidRPr="00CA499E" w:rsidRDefault="00CC32AE" w:rsidP="000F4E10">
      <w:pPr>
        <w:pStyle w:val="ListParagraph"/>
        <w:numPr>
          <w:ilvl w:val="0"/>
          <w:numId w:val="8"/>
        </w:numPr>
      </w:pPr>
      <w:r w:rsidRPr="004C40D6">
        <w:rPr>
          <w:rFonts w:eastAsia="Calibri"/>
          <w:b/>
        </w:rPr>
        <w:t>Residential Area Coordinator</w:t>
      </w:r>
      <w:r w:rsidRPr="00A67F33">
        <w:rPr>
          <w:rFonts w:eastAsia="Calibri"/>
        </w:rPr>
        <w:t xml:space="preserve"> is responsible for providing mentorship, leadership</w:t>
      </w:r>
      <w:r w:rsidR="00F34121">
        <w:rPr>
          <w:rFonts w:eastAsia="Calibri"/>
        </w:rPr>
        <w:t>,</w:t>
      </w:r>
      <w:r w:rsidRPr="00A67F33">
        <w:rPr>
          <w:rFonts w:eastAsia="Calibri"/>
        </w:rPr>
        <w:t xml:space="preserve"> and support as </w:t>
      </w:r>
      <w:r w:rsidR="00F34121">
        <w:rPr>
          <w:rFonts w:eastAsia="Calibri"/>
        </w:rPr>
        <w:t>a senior student leader</w:t>
      </w:r>
      <w:r w:rsidRPr="00A67F33">
        <w:rPr>
          <w:rFonts w:eastAsia="Calibri"/>
        </w:rPr>
        <w:t xml:space="preserve"> to their fellow Resident Assistant </w:t>
      </w:r>
      <w:r w:rsidR="00F34121">
        <w:rPr>
          <w:rFonts w:eastAsia="Calibri"/>
        </w:rPr>
        <w:t xml:space="preserve">&amp; Apartment Manager </w:t>
      </w:r>
      <w:r w:rsidRPr="00A67F33">
        <w:rPr>
          <w:rFonts w:eastAsia="Calibri"/>
        </w:rPr>
        <w:t xml:space="preserve">team and serves as a </w:t>
      </w:r>
      <w:r w:rsidR="00F34121">
        <w:rPr>
          <w:rFonts w:eastAsia="Calibri"/>
        </w:rPr>
        <w:t xml:space="preserve">liaison </w:t>
      </w:r>
      <w:r w:rsidRPr="00A67F33">
        <w:rPr>
          <w:rFonts w:eastAsia="Calibri"/>
        </w:rPr>
        <w:t>to the professional staff within Residential Life.</w:t>
      </w:r>
    </w:p>
    <w:p w:rsidR="00CC32AE" w:rsidRPr="00CF08EF" w:rsidRDefault="00CC32AE" w:rsidP="000F4E10">
      <w:pPr>
        <w:pStyle w:val="ListParagraph"/>
        <w:numPr>
          <w:ilvl w:val="0"/>
          <w:numId w:val="8"/>
        </w:numPr>
      </w:pPr>
      <w:r w:rsidRPr="00F34121">
        <w:rPr>
          <w:rFonts w:eastAsia="Calibri"/>
          <w:b/>
        </w:rPr>
        <w:t>Leader Student Mentor</w:t>
      </w:r>
      <w:r w:rsidR="006459D0">
        <w:rPr>
          <w:rFonts w:eastAsia="Calibri"/>
        </w:rPr>
        <w:t xml:space="preserve"> </w:t>
      </w:r>
      <w:r w:rsidRPr="007452A2">
        <w:rPr>
          <w:rFonts w:eastAsia="Calibri"/>
        </w:rPr>
        <w:t xml:space="preserve">is responsible for </w:t>
      </w:r>
      <w:r w:rsidR="006459D0">
        <w:rPr>
          <w:rFonts w:eastAsia="Calibri"/>
        </w:rPr>
        <w:t xml:space="preserve">collaborating with the Faculty Director to foster </w:t>
      </w:r>
      <w:r w:rsidRPr="007452A2">
        <w:rPr>
          <w:rFonts w:eastAsia="Calibri"/>
        </w:rPr>
        <w:t xml:space="preserve">an active </w:t>
      </w:r>
      <w:r w:rsidR="006459D0">
        <w:rPr>
          <w:rFonts w:eastAsia="Calibri"/>
        </w:rPr>
        <w:t>Living and L</w:t>
      </w:r>
      <w:r w:rsidRPr="007452A2">
        <w:rPr>
          <w:rFonts w:eastAsia="Calibri"/>
        </w:rPr>
        <w:t>earning environment with the residents in the neighborhood.</w:t>
      </w:r>
    </w:p>
    <w:p w:rsidR="00CC32AE" w:rsidRDefault="00B9095E" w:rsidP="000F4E10">
      <w:pPr>
        <w:pStyle w:val="Heading2"/>
        <w:keepNext/>
        <w:keepLines/>
        <w:numPr>
          <w:ilvl w:val="0"/>
          <w:numId w:val="1"/>
        </w:numPr>
        <w:spacing w:before="200" w:after="0" w:line="276" w:lineRule="auto"/>
        <w:ind w:left="360"/>
        <w:jc w:val="left"/>
        <w:rPr>
          <w:rFonts w:eastAsia="Calibri"/>
        </w:rPr>
      </w:pPr>
      <w:bookmarkStart w:id="37" w:name="_lnxbz9" w:colFirst="0" w:colLast="0"/>
      <w:bookmarkStart w:id="38" w:name="_Toc515885249"/>
      <w:bookmarkEnd w:id="37"/>
      <w:r>
        <w:rPr>
          <w:rFonts w:eastAsia="Calibri"/>
        </w:rPr>
        <w:t xml:space="preserve">Faculty Director and </w:t>
      </w:r>
      <w:r w:rsidR="00CC32AE">
        <w:rPr>
          <w:rFonts w:eastAsia="Calibri"/>
        </w:rPr>
        <w:t>Faculty Affiliates</w:t>
      </w:r>
      <w:bookmarkEnd w:id="38"/>
    </w:p>
    <w:p w:rsidR="00802DC8" w:rsidRPr="00802DC8" w:rsidRDefault="00802DC8" w:rsidP="000F4E10">
      <w:pPr>
        <w:pStyle w:val="ListParagraph"/>
        <w:numPr>
          <w:ilvl w:val="0"/>
          <w:numId w:val="16"/>
        </w:numPr>
        <w:rPr>
          <w:color w:val="000000" w:themeColor="text1"/>
        </w:rPr>
      </w:pPr>
      <w:r w:rsidRPr="009D2A74">
        <w:rPr>
          <w:b/>
          <w:color w:val="000000" w:themeColor="text1"/>
        </w:rPr>
        <w:t>Matthew “Matt” Buckmaster</w:t>
      </w:r>
      <w:r w:rsidRPr="00802DC8">
        <w:rPr>
          <w:color w:val="000000" w:themeColor="text1"/>
        </w:rPr>
        <w:t>, Faculty Director for the Danieley Center Neighborhood &amp; Assistant Dean of Global Education and Associate Professor of Music</w:t>
      </w:r>
    </w:p>
    <w:p w:rsidR="00CC32AE" w:rsidRPr="007452A2" w:rsidRDefault="009D2A74" w:rsidP="000F4E10">
      <w:pPr>
        <w:pStyle w:val="ListParagraph"/>
        <w:numPr>
          <w:ilvl w:val="0"/>
          <w:numId w:val="9"/>
        </w:numPr>
        <w:rPr>
          <w:b/>
        </w:rPr>
      </w:pPr>
      <w:r>
        <w:rPr>
          <w:rFonts w:eastAsia="Calibri"/>
          <w:b/>
        </w:rPr>
        <w:t>Faculty Affiliates</w:t>
      </w:r>
      <w:r w:rsidR="00CC32AE" w:rsidRPr="009D2A74">
        <w:rPr>
          <w:rFonts w:eastAsia="Calibri"/>
          <w:b/>
        </w:rPr>
        <w:t xml:space="preserve"> Matt Wittstein</w:t>
      </w:r>
      <w:r w:rsidR="00926579">
        <w:rPr>
          <w:rFonts w:eastAsia="Calibri"/>
        </w:rPr>
        <w:t>, Assistant Professor of Exercise Science; and</w:t>
      </w:r>
      <w:r w:rsidR="00CC32AE" w:rsidRPr="007452A2">
        <w:rPr>
          <w:rFonts w:eastAsia="Calibri"/>
        </w:rPr>
        <w:t xml:space="preserve"> </w:t>
      </w:r>
      <w:r w:rsidR="00CC32AE" w:rsidRPr="009D2A74">
        <w:rPr>
          <w:rFonts w:eastAsia="Calibri"/>
          <w:b/>
        </w:rPr>
        <w:t xml:space="preserve">Ryan </w:t>
      </w:r>
      <w:r w:rsidR="00926579" w:rsidRPr="009D2A74">
        <w:rPr>
          <w:rFonts w:eastAsia="Calibri"/>
          <w:b/>
        </w:rPr>
        <w:t>Johnson</w:t>
      </w:r>
      <w:r w:rsidR="00926579">
        <w:rPr>
          <w:rFonts w:eastAsia="Calibri"/>
        </w:rPr>
        <w:t>, Assistant Professor of Philosophy</w:t>
      </w:r>
    </w:p>
    <w:p w:rsidR="00CC32AE" w:rsidRDefault="00F8472E" w:rsidP="000F4E10">
      <w:pPr>
        <w:pStyle w:val="Heading2"/>
        <w:keepNext/>
        <w:keepLines/>
        <w:numPr>
          <w:ilvl w:val="0"/>
          <w:numId w:val="1"/>
        </w:numPr>
        <w:spacing w:before="200" w:after="0" w:line="276" w:lineRule="auto"/>
        <w:ind w:left="360"/>
        <w:jc w:val="left"/>
        <w:rPr>
          <w:rFonts w:eastAsia="Calibri"/>
        </w:rPr>
      </w:pPr>
      <w:bookmarkStart w:id="39" w:name="_35nkun2" w:colFirst="0" w:colLast="0"/>
      <w:bookmarkStart w:id="40" w:name="_Toc515885250"/>
      <w:bookmarkEnd w:id="39"/>
      <w:r>
        <w:rPr>
          <w:rFonts w:eastAsia="Calibri"/>
        </w:rPr>
        <w:lastRenderedPageBreak/>
        <w:t xml:space="preserve">Live-In </w:t>
      </w:r>
      <w:r w:rsidR="00920C95">
        <w:rPr>
          <w:rFonts w:eastAsia="Calibri"/>
        </w:rPr>
        <w:t xml:space="preserve">Residence Life </w:t>
      </w:r>
      <w:r>
        <w:rPr>
          <w:rFonts w:eastAsia="Calibri"/>
        </w:rPr>
        <w:t>Staff</w:t>
      </w:r>
      <w:bookmarkEnd w:id="40"/>
    </w:p>
    <w:p w:rsidR="00CC32AE" w:rsidRPr="007452A2" w:rsidRDefault="00E40F81" w:rsidP="000F4E10">
      <w:pPr>
        <w:pStyle w:val="ListParagraph"/>
        <w:numPr>
          <w:ilvl w:val="0"/>
          <w:numId w:val="10"/>
        </w:numPr>
        <w:rPr>
          <w:b/>
        </w:rPr>
      </w:pPr>
      <w:r>
        <w:rPr>
          <w:rFonts w:eastAsia="Calibri"/>
        </w:rPr>
        <w:t>[Community Director</w:t>
      </w:r>
      <w:r w:rsidR="00120BCF">
        <w:rPr>
          <w:rFonts w:eastAsia="Calibri"/>
        </w:rPr>
        <w:t>],</w:t>
      </w:r>
      <w:r w:rsidR="00120BCF" w:rsidRPr="007452A2">
        <w:rPr>
          <w:rFonts w:eastAsia="Calibri"/>
        </w:rPr>
        <w:t xml:space="preserve"> Community</w:t>
      </w:r>
      <w:r w:rsidR="00CC32AE" w:rsidRPr="007452A2">
        <w:rPr>
          <w:rFonts w:eastAsia="Calibri"/>
        </w:rPr>
        <w:t xml:space="preserve"> Director</w:t>
      </w:r>
      <w:r w:rsidR="006D60BA">
        <w:rPr>
          <w:rFonts w:eastAsia="Calibri"/>
        </w:rPr>
        <w:t xml:space="preserve"> for the Danieley Center Neighborhood</w:t>
      </w:r>
    </w:p>
    <w:p w:rsidR="003D7300" w:rsidRPr="003D7300" w:rsidRDefault="00375BF3" w:rsidP="000F4E10">
      <w:pPr>
        <w:pStyle w:val="ListParagraph"/>
        <w:numPr>
          <w:ilvl w:val="0"/>
          <w:numId w:val="10"/>
        </w:numPr>
        <w:rPr>
          <w:b/>
        </w:rPr>
      </w:pPr>
      <w:r>
        <w:rPr>
          <w:rFonts w:eastAsia="Calibri"/>
        </w:rPr>
        <w:t>Katie Ciesiulka</w:t>
      </w:r>
      <w:r w:rsidR="00CC32AE">
        <w:rPr>
          <w:rFonts w:eastAsia="Calibri"/>
        </w:rPr>
        <w:t xml:space="preserve">, </w:t>
      </w:r>
      <w:r w:rsidR="006D60BA">
        <w:rPr>
          <w:rFonts w:eastAsia="Calibri"/>
        </w:rPr>
        <w:t>Graduate Apprentice for the Danieley Center Neighborhood</w:t>
      </w:r>
    </w:p>
    <w:p w:rsidR="004739D4" w:rsidRDefault="0065724B" w:rsidP="000F4E10">
      <w:pPr>
        <w:pStyle w:val="Heading2"/>
        <w:keepNext/>
        <w:keepLines/>
        <w:numPr>
          <w:ilvl w:val="0"/>
          <w:numId w:val="1"/>
        </w:numPr>
        <w:spacing w:before="200" w:after="0" w:line="276" w:lineRule="auto"/>
        <w:ind w:left="360"/>
        <w:jc w:val="left"/>
        <w:rPr>
          <w:rFonts w:eastAsia="Calibri"/>
        </w:rPr>
      </w:pPr>
      <w:bookmarkStart w:id="41" w:name="_Toc515885251"/>
      <w:r>
        <w:rPr>
          <w:rFonts w:eastAsia="Calibri"/>
        </w:rPr>
        <w:t>Intellectual and Commun</w:t>
      </w:r>
      <w:r w:rsidR="004739D4">
        <w:rPr>
          <w:rFonts w:eastAsia="Calibri"/>
        </w:rPr>
        <w:t>i</w:t>
      </w:r>
      <w:r>
        <w:rPr>
          <w:rFonts w:eastAsia="Calibri"/>
        </w:rPr>
        <w:t>t</w:t>
      </w:r>
      <w:r w:rsidR="004739D4">
        <w:rPr>
          <w:rFonts w:eastAsia="Calibri"/>
        </w:rPr>
        <w:t>y Themes</w:t>
      </w:r>
      <w:bookmarkEnd w:id="41"/>
    </w:p>
    <w:p w:rsidR="009268D7" w:rsidRDefault="009268D7" w:rsidP="009268D7">
      <w:pPr>
        <w:pStyle w:val="Heading3"/>
      </w:pPr>
      <w:bookmarkStart w:id="42" w:name="_Toc515885252"/>
      <w:r>
        <w:t>Commitment to Leadership</w:t>
      </w:r>
      <w:bookmarkEnd w:id="42"/>
    </w:p>
    <w:p w:rsidR="00327E2C" w:rsidRPr="00327E2C" w:rsidRDefault="00327E2C" w:rsidP="00327E2C">
      <w:pPr>
        <w:rPr>
          <w:rFonts w:ascii="Times New Roman" w:hAnsi="Times New Roman" w:cs="Times New Roman"/>
          <w:sz w:val="24"/>
          <w:szCs w:val="24"/>
        </w:rPr>
      </w:pPr>
      <w:r w:rsidRPr="00327E2C">
        <w:t xml:space="preserve">The Danieley Center Neighborhood strives to honor the legacy of the late President Emeritus Dr. J. Earl Danieley by committing our community to leadership by facilitating a residential experience that provides intentional opportunities that foster leaders who: are conscious about themselves, others, and contexts;  value civic and social service; practice inclusivity; and are social beings who value authentic and socially just relationships. </w:t>
      </w:r>
    </w:p>
    <w:p w:rsidR="00327E2C" w:rsidRPr="00327E2C" w:rsidRDefault="00327E2C" w:rsidP="00327E2C">
      <w:pPr>
        <w:rPr>
          <w:rFonts w:ascii="Times New Roman" w:hAnsi="Times New Roman" w:cs="Times New Roman"/>
          <w:sz w:val="24"/>
          <w:szCs w:val="24"/>
        </w:rPr>
      </w:pPr>
      <w:r w:rsidRPr="00327E2C">
        <w:t xml:space="preserve">The neighborhood's focus on leadership continues to be important as our students navigate a particularly divisive time in the country’s political and social history, where those who are committed to positive social change will emerge as global leaders. </w:t>
      </w:r>
    </w:p>
    <w:p w:rsidR="00647879" w:rsidRDefault="00327E2C" w:rsidP="00647879">
      <w:pPr>
        <w:jc w:val="left"/>
      </w:pPr>
      <w:r w:rsidRPr="00327E2C">
        <w:t>Beginning Fall 2018, our neighborho</w:t>
      </w:r>
      <w:r>
        <w:t xml:space="preserve">od theme will shift broadly to </w:t>
      </w:r>
      <w:r w:rsidRPr="00373182">
        <w:rPr>
          <w:b/>
          <w:i/>
        </w:rPr>
        <w:t>Commitment to Leadership</w:t>
      </w:r>
      <w:r w:rsidRPr="00327E2C">
        <w:t xml:space="preserve"> to allow for a more holistic exploration of leadership through an emotionally intelligent leadership lens. Each neighborhood event or initiative will support one of our </w:t>
      </w:r>
      <w:r w:rsidR="00AF07F3">
        <w:t>leadership</w:t>
      </w:r>
      <w:r w:rsidRPr="00327E2C">
        <w:t xml:space="preserve"> pillars: consciousness, inclusivity, citizenship, or belonging.</w:t>
      </w:r>
    </w:p>
    <w:p w:rsidR="00327E2C" w:rsidRPr="00327E2C" w:rsidRDefault="00647879" w:rsidP="00647879">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486400" cy="3200400"/>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62B8B" w:rsidRDefault="00762B8B" w:rsidP="00762B8B">
      <w:pPr>
        <w:pStyle w:val="Heading4"/>
      </w:pPr>
      <w:r>
        <w:t>Framework</w:t>
      </w:r>
    </w:p>
    <w:p w:rsidR="00762B8B" w:rsidRDefault="00762B8B" w:rsidP="00585F79">
      <w:r>
        <w:t>Our neighborhood’s community development framework borrows from the Social Change</w:t>
      </w:r>
      <w:r w:rsidR="00664799">
        <w:t xml:space="preserve"> Model of Leadership Development and Emotionally Intelligent Leadership</w:t>
      </w:r>
      <w:r w:rsidR="001861D6">
        <w:t>.</w:t>
      </w:r>
      <w:r w:rsidR="00664799">
        <w:t xml:space="preserve"> The Social Change Model was devloped to emphasize clarification of values, development of self-awareness, trust building, capacity to listen and serve others, collaborative work, desire to facilitate postitive social change (Astin, 1996). </w:t>
      </w:r>
      <w:r w:rsidR="004728B8">
        <w:t>We, too, believe that all students are potential leaders</w:t>
      </w:r>
      <w:r w:rsidR="00DA7377">
        <w:t xml:space="preserve"> </w:t>
      </w:r>
      <w:r w:rsidR="009361A6">
        <w:t>and are able to build their capacity to lead by ex</w:t>
      </w:r>
      <w:r w:rsidR="002E5F0A">
        <w:t>ploring personal values,</w:t>
      </w:r>
      <w:r w:rsidR="009361A6">
        <w:t xml:space="preserve"> group values, and societal and community value.</w:t>
      </w:r>
      <w:r w:rsidR="00B315B4">
        <w:t xml:space="preserve"> Individuals strive to develop and exhibit personal values at the group activity level and practice group values during group leadershi</w:t>
      </w:r>
      <w:r w:rsidR="009C44A9">
        <w:t xml:space="preserve">p activities (Astin, 1996). In Danieley Center, residents will have the opporutnity to explore and establish personal and group values through the </w:t>
      </w:r>
      <w:r w:rsidR="009C44A9">
        <w:rPr>
          <w:i/>
        </w:rPr>
        <w:t>Counciousness</w:t>
      </w:r>
      <w:r w:rsidR="008F5CA9">
        <w:rPr>
          <w:i/>
        </w:rPr>
        <w:t xml:space="preserve"> </w:t>
      </w:r>
      <w:r w:rsidR="009C44A9">
        <w:t>pillar</w:t>
      </w:r>
      <w:r w:rsidR="00BF4CBB">
        <w:t xml:space="preserve">, while building authentic relationships through the </w:t>
      </w:r>
      <w:r w:rsidR="00BF4CBB">
        <w:rPr>
          <w:i/>
        </w:rPr>
        <w:t xml:space="preserve">Belonging </w:t>
      </w:r>
      <w:r w:rsidR="00BF4CBB">
        <w:t>pillar.</w:t>
      </w:r>
      <w:r w:rsidR="009C44A9">
        <w:t xml:space="preserve"> </w:t>
      </w:r>
      <w:r w:rsidR="005E21C7">
        <w:t>A commitment to social change connects individuals and their collective groups to their communities (Astin, 1996)</w:t>
      </w:r>
      <w:r w:rsidR="00BF4CBB">
        <w:t xml:space="preserve">. Commitment is explored </w:t>
      </w:r>
      <w:r w:rsidR="00BF4CBB">
        <w:lastRenderedPageBreak/>
        <w:t xml:space="preserve">through our </w:t>
      </w:r>
      <w:r w:rsidR="00BF4CBB">
        <w:rPr>
          <w:i/>
        </w:rPr>
        <w:t>Inclusivity</w:t>
      </w:r>
      <w:r w:rsidR="00BF4CBB">
        <w:t xml:space="preserve"> and </w:t>
      </w:r>
      <w:r w:rsidR="00BF4CBB">
        <w:rPr>
          <w:i/>
        </w:rPr>
        <w:t>Citizenship</w:t>
      </w:r>
      <w:r w:rsidR="00BF4CBB">
        <w:t xml:space="preserve"> pillars. Residents attending </w:t>
      </w:r>
      <w:r w:rsidR="00BF4CBB" w:rsidRPr="003F4E31">
        <w:rPr>
          <w:i/>
        </w:rPr>
        <w:t>Inclusivity</w:t>
      </w:r>
      <w:r w:rsidR="00BF4CBB">
        <w:t xml:space="preserve"> initiatives and events </w:t>
      </w:r>
      <w:r w:rsidR="00BF4CBB" w:rsidRPr="00BF4CBB">
        <w:t>will</w:t>
      </w:r>
      <w:r w:rsidR="00BF4CBB">
        <w:t xml:space="preserve"> have the opportunity to </w:t>
      </w:r>
      <w:r w:rsidR="003F4E31">
        <w:t xml:space="preserve">learn how to apply values explored in the </w:t>
      </w:r>
      <w:r w:rsidR="003F4E31">
        <w:rPr>
          <w:i/>
        </w:rPr>
        <w:t xml:space="preserve">Conciousness </w:t>
      </w:r>
      <w:r w:rsidR="003F4E31">
        <w:t xml:space="preserve">pillar to actionable steps that show commitment to </w:t>
      </w:r>
      <w:r w:rsidR="00BF4CBB">
        <w:t>inclusive communities</w:t>
      </w:r>
      <w:r w:rsidR="003F4E31">
        <w:t xml:space="preserve">. </w:t>
      </w:r>
      <w:r w:rsidR="007C52A0">
        <w:t>The</w:t>
      </w:r>
      <w:r w:rsidR="003F4E31">
        <w:t xml:space="preserve"> </w:t>
      </w:r>
      <w:r w:rsidR="003F4E31">
        <w:rPr>
          <w:i/>
        </w:rPr>
        <w:t>Citizenship</w:t>
      </w:r>
      <w:r w:rsidR="003F4E31">
        <w:t xml:space="preserve"> </w:t>
      </w:r>
      <w:r w:rsidR="007C52A0">
        <w:t>pillar</w:t>
      </w:r>
      <w:r w:rsidR="00C00E24">
        <w:t xml:space="preserve"> allows residents to demonstrate further commitment through civic engagement and community service opportunities.</w:t>
      </w:r>
    </w:p>
    <w:p w:rsidR="00585F79" w:rsidRDefault="00585F79" w:rsidP="00762B8B">
      <w:pPr>
        <w:rPr>
          <w:b/>
        </w:rPr>
      </w:pPr>
      <w:r w:rsidRPr="00585F79">
        <w:rPr>
          <w:b/>
        </w:rPr>
        <w:t>Reference</w:t>
      </w:r>
    </w:p>
    <w:p w:rsidR="00AC166B" w:rsidRDefault="00585F79" w:rsidP="004078F9">
      <w:pPr>
        <w:ind w:left="720" w:hanging="720"/>
        <w:jc w:val="left"/>
        <w:rPr>
          <w:noProof w:val="0"/>
        </w:rPr>
      </w:pPr>
      <w:r>
        <w:t>Astin, Helen S. (1996).</w:t>
      </w:r>
      <w:r>
        <w:rPr>
          <w:i/>
        </w:rPr>
        <w:t xml:space="preserve"> Leadership for social change.</w:t>
      </w:r>
      <w:r>
        <w:t xml:space="preserve"> Retrieved from </w:t>
      </w:r>
      <w:hyperlink r:id="rId27" w:history="1">
        <w:r w:rsidRPr="00F90CBF">
          <w:rPr>
            <w:rStyle w:val="Hyperlink"/>
          </w:rPr>
          <w:t>http://www.elon.edu/docs/e-web/students/servicelearning/Leadership%20for%20Social%20Change.pdf</w:t>
        </w:r>
      </w:hyperlink>
      <w:r>
        <w:t xml:space="preserve"> </w:t>
      </w:r>
    </w:p>
    <w:p w:rsidR="004739D4" w:rsidRDefault="004739D4" w:rsidP="000F4E10">
      <w:pPr>
        <w:pStyle w:val="Heading2"/>
        <w:keepNext/>
        <w:keepLines/>
        <w:numPr>
          <w:ilvl w:val="0"/>
          <w:numId w:val="1"/>
        </w:numPr>
        <w:spacing w:before="200" w:after="0" w:line="276" w:lineRule="auto"/>
        <w:ind w:left="360"/>
        <w:jc w:val="left"/>
        <w:rPr>
          <w:rFonts w:eastAsia="Calibri"/>
        </w:rPr>
      </w:pPr>
      <w:bookmarkStart w:id="43" w:name="_Toc515885253"/>
      <w:r>
        <w:rPr>
          <w:rFonts w:eastAsia="Calibri"/>
        </w:rPr>
        <w:t>Residential Neighborhood Partner</w:t>
      </w:r>
      <w:bookmarkEnd w:id="43"/>
    </w:p>
    <w:p w:rsidR="006C3528" w:rsidRPr="004739D4" w:rsidRDefault="006C3528" w:rsidP="006C3528">
      <w:r>
        <w:t xml:space="preserve">Collaboration is a cornerstone of Elon University </w:t>
      </w:r>
      <w:r w:rsidR="00F91B65">
        <w:t xml:space="preserve">and residential areas often work with eachother to create opportunities for our residents. </w:t>
      </w:r>
      <w:r>
        <w:t>Danieley Center</w:t>
      </w:r>
      <w:r w:rsidR="00F91B65">
        <w:t xml:space="preserve"> formally</w:t>
      </w:r>
      <w:r>
        <w:t xml:space="preserve"> collaborates with the Colonnades Neighborhood throughout the year on events and initiatives for </w:t>
      </w:r>
      <w:r w:rsidR="00887133">
        <w:t>residential students, in addition to numerous other residential, organizational, and departmental collaborations throughout the year.</w:t>
      </w:r>
    </w:p>
    <w:p w:rsidR="004739D4" w:rsidRDefault="004739D4" w:rsidP="006C3528">
      <w:pPr>
        <w:pStyle w:val="Heading3"/>
      </w:pPr>
      <w:bookmarkStart w:id="44" w:name="_Toc515885254"/>
      <w:r w:rsidRPr="00D77F7A">
        <w:t>Colonnades Neighborhood</w:t>
      </w:r>
      <w:bookmarkEnd w:id="44"/>
    </w:p>
    <w:p w:rsidR="00435B37" w:rsidRDefault="00B93834" w:rsidP="00435B37">
      <w:pPr>
        <w:pStyle w:val="ListParagraph"/>
        <w:numPr>
          <w:ilvl w:val="0"/>
          <w:numId w:val="35"/>
        </w:numPr>
      </w:pPr>
      <w:r>
        <w:t>Opening Week BBQ</w:t>
      </w:r>
    </w:p>
    <w:p w:rsidR="00435B37" w:rsidRDefault="00435B37" w:rsidP="00435B37">
      <w:pPr>
        <w:pStyle w:val="ListParagraph"/>
        <w:numPr>
          <w:ilvl w:val="0"/>
          <w:numId w:val="35"/>
        </w:numPr>
      </w:pPr>
      <w:r>
        <w:t xml:space="preserve">Men’s </w:t>
      </w:r>
      <w:r w:rsidR="00B93834">
        <w:t>Basketball Practice</w:t>
      </w:r>
      <w:r>
        <w:t xml:space="preserve"> the PARC (</w:t>
      </w:r>
      <w:r w:rsidR="00B93834">
        <w:t>Fall</w:t>
      </w:r>
      <w:r>
        <w:t>)</w:t>
      </w:r>
    </w:p>
    <w:p w:rsidR="00435B37" w:rsidRDefault="00B93834" w:rsidP="00435B37">
      <w:pPr>
        <w:pStyle w:val="ListParagraph"/>
        <w:numPr>
          <w:ilvl w:val="0"/>
          <w:numId w:val="35"/>
        </w:numPr>
      </w:pPr>
      <w:r>
        <w:t xml:space="preserve">Away </w:t>
      </w:r>
      <w:r w:rsidR="00435B37">
        <w:t xml:space="preserve">Elon Basketball Watch Party </w:t>
      </w:r>
      <w:r>
        <w:t>(Winter or Spring)</w:t>
      </w:r>
    </w:p>
    <w:p w:rsidR="00435B37" w:rsidRDefault="00B93834" w:rsidP="00435B37">
      <w:pPr>
        <w:pStyle w:val="ListParagraph"/>
        <w:numPr>
          <w:ilvl w:val="0"/>
          <w:numId w:val="35"/>
        </w:numPr>
      </w:pPr>
      <w:r>
        <w:t xml:space="preserve">Winter Term Theme Trivia </w:t>
      </w:r>
      <w:r w:rsidR="00435B37">
        <w:t>at Oak House (Winter)</w:t>
      </w:r>
    </w:p>
    <w:p w:rsidR="00435B37" w:rsidRDefault="00B93834" w:rsidP="00435B37">
      <w:pPr>
        <w:pStyle w:val="ListParagraph"/>
        <w:numPr>
          <w:ilvl w:val="0"/>
          <w:numId w:val="35"/>
        </w:numPr>
      </w:pPr>
      <w:r>
        <w:t>Home Elon Basketball</w:t>
      </w:r>
      <w:r w:rsidR="00117A2A">
        <w:t xml:space="preserve"> Watch Party </w:t>
      </w:r>
      <w:r w:rsidR="00435B37">
        <w:t>(Spring)</w:t>
      </w:r>
    </w:p>
    <w:p w:rsidR="00435B37" w:rsidRDefault="00435B37" w:rsidP="00435B37">
      <w:pPr>
        <w:pStyle w:val="ListParagraph"/>
        <w:numPr>
          <w:ilvl w:val="0"/>
          <w:numId w:val="35"/>
        </w:numPr>
      </w:pPr>
      <w:r>
        <w:t>Take Me Out to the Ballpark (Spring)</w:t>
      </w:r>
    </w:p>
    <w:p w:rsidR="004739D4" w:rsidRDefault="004739D4" w:rsidP="000F4E10">
      <w:pPr>
        <w:pStyle w:val="Heading2"/>
        <w:keepNext/>
        <w:keepLines/>
        <w:numPr>
          <w:ilvl w:val="0"/>
          <w:numId w:val="1"/>
        </w:numPr>
        <w:spacing w:before="200" w:after="0" w:line="276" w:lineRule="auto"/>
        <w:ind w:left="360"/>
        <w:jc w:val="left"/>
        <w:rPr>
          <w:rFonts w:eastAsia="Calibri"/>
        </w:rPr>
      </w:pPr>
      <w:bookmarkStart w:id="45" w:name="_Toc515885255"/>
      <w:r>
        <w:rPr>
          <w:rFonts w:eastAsia="Calibri"/>
        </w:rPr>
        <w:t>Annual Traditions</w:t>
      </w:r>
      <w:bookmarkEnd w:id="45"/>
    </w:p>
    <w:p w:rsidR="006168F4" w:rsidRPr="006168F4" w:rsidRDefault="006168F4" w:rsidP="006168F4">
      <w:r>
        <w:t xml:space="preserve">Danieley Center, like all other neighborhoods, </w:t>
      </w:r>
      <w:r w:rsidR="00976590">
        <w:t xml:space="preserve">continues annual traditions created over the course years. Each year, however, we also strive to identify what could become new traditions for our areas and opporutnities to </w:t>
      </w:r>
      <w:r w:rsidR="0061335A">
        <w:t>enhance</w:t>
      </w:r>
      <w:r w:rsidR="00976590">
        <w:t xml:space="preserve"> </w:t>
      </w:r>
      <w:r w:rsidR="0061335A">
        <w:t>established</w:t>
      </w:r>
      <w:r w:rsidR="0071648F">
        <w:t xml:space="preserve"> </w:t>
      </w:r>
      <w:r w:rsidR="004178F6">
        <w:t xml:space="preserve">and longstanding </w:t>
      </w:r>
      <w:r w:rsidR="0071648F">
        <w:t xml:space="preserve">traditions. </w:t>
      </w:r>
    </w:p>
    <w:p w:rsidR="009A75F8" w:rsidRPr="00CE7D6C" w:rsidRDefault="009A75F8" w:rsidP="002103A0">
      <w:pPr>
        <w:pStyle w:val="ListParagraph"/>
        <w:numPr>
          <w:ilvl w:val="0"/>
          <w:numId w:val="33"/>
        </w:numPr>
      </w:pPr>
      <w:r>
        <w:rPr>
          <w:rFonts w:eastAsia="Calibri"/>
          <w:b/>
        </w:rPr>
        <w:t>Pumpkin Carve</w:t>
      </w:r>
      <w:r w:rsidR="00D03DA4">
        <w:rPr>
          <w:rFonts w:eastAsia="Calibri"/>
          <w:b/>
        </w:rPr>
        <w:t xml:space="preserve"> – </w:t>
      </w:r>
      <w:r w:rsidR="00D03DA4">
        <w:rPr>
          <w:rFonts w:eastAsia="Calibri"/>
        </w:rPr>
        <w:t>Neighborhood</w:t>
      </w:r>
      <w:r w:rsidRPr="001647CA">
        <w:rPr>
          <w:rFonts w:eastAsia="Calibri"/>
        </w:rPr>
        <w:t xml:space="preserve"> community </w:t>
      </w:r>
      <w:r w:rsidR="00D03DA4">
        <w:rPr>
          <w:rFonts w:eastAsia="Calibri"/>
        </w:rPr>
        <w:t>event</w:t>
      </w:r>
      <w:r w:rsidRPr="001647CA">
        <w:rPr>
          <w:rFonts w:eastAsia="Calibri"/>
        </w:rPr>
        <w:t xml:space="preserve"> coinciding with fall festivities</w:t>
      </w:r>
      <w:r w:rsidR="00D03DA4">
        <w:rPr>
          <w:rFonts w:eastAsia="Calibri"/>
        </w:rPr>
        <w:t xml:space="preserve"> in which residents carve pumpkins and </w:t>
      </w:r>
      <w:r w:rsidR="00E9201E">
        <w:rPr>
          <w:rFonts w:eastAsia="Calibri"/>
        </w:rPr>
        <w:t xml:space="preserve">participate in fall-themed activities. </w:t>
      </w:r>
    </w:p>
    <w:p w:rsidR="004739D4" w:rsidRPr="00D77F7A" w:rsidRDefault="004739D4" w:rsidP="002103A0">
      <w:pPr>
        <w:pStyle w:val="ListParagraph"/>
        <w:numPr>
          <w:ilvl w:val="0"/>
          <w:numId w:val="33"/>
        </w:numPr>
      </w:pPr>
      <w:r w:rsidRPr="00744DF1">
        <w:rPr>
          <w:rFonts w:eastAsia="Calibri"/>
          <w:b/>
        </w:rPr>
        <w:t>Chick'n Pick'n</w:t>
      </w:r>
      <w:r w:rsidR="00E9201E">
        <w:rPr>
          <w:rFonts w:eastAsia="Calibri"/>
          <w:b/>
        </w:rPr>
        <w:t xml:space="preserve"> – </w:t>
      </w:r>
      <w:r w:rsidR="00E9201E">
        <w:rPr>
          <w:rFonts w:eastAsia="Calibri"/>
        </w:rPr>
        <w:t>Campus-wide</w:t>
      </w:r>
      <w:r w:rsidRPr="001647CA">
        <w:rPr>
          <w:rFonts w:eastAsia="Calibri"/>
        </w:rPr>
        <w:t xml:space="preserve"> grilling contest open to all students at Elon University</w:t>
      </w:r>
      <w:r w:rsidR="00E9201E">
        <w:rPr>
          <w:rFonts w:eastAsia="Calibri"/>
        </w:rPr>
        <w:t xml:space="preserve"> in which residents compete for cooking the best chicken breast. </w:t>
      </w:r>
    </w:p>
    <w:p w:rsidR="00CE7D6C" w:rsidRPr="00D77F7A" w:rsidRDefault="00CE7D6C" w:rsidP="002103A0">
      <w:pPr>
        <w:pStyle w:val="ListParagraph"/>
        <w:numPr>
          <w:ilvl w:val="0"/>
          <w:numId w:val="33"/>
        </w:numPr>
      </w:pPr>
      <w:r>
        <w:rPr>
          <w:rFonts w:eastAsia="Calibri"/>
          <w:b/>
        </w:rPr>
        <w:t>Winter Trivia</w:t>
      </w:r>
      <w:r w:rsidR="00017C20">
        <w:rPr>
          <w:rFonts w:eastAsia="Calibri"/>
          <w:b/>
        </w:rPr>
        <w:t xml:space="preserve"> – </w:t>
      </w:r>
      <w:r w:rsidR="00017C20">
        <w:rPr>
          <w:rFonts w:eastAsia="Calibri"/>
        </w:rPr>
        <w:t>A</w:t>
      </w:r>
      <w:r w:rsidR="00B60B7D">
        <w:t xml:space="preserve"> new tradition</w:t>
      </w:r>
      <w:r w:rsidR="00017C20">
        <w:t>, collaborating with the Oak House,</w:t>
      </w:r>
      <w:r w:rsidR="00B60B7D">
        <w:t xml:space="preserve"> </w:t>
      </w:r>
      <w:r w:rsidR="00017C20">
        <w:t>in which faculty, staff, and students form teams to compete in trivia based on Elon University’s winter theme.</w:t>
      </w:r>
    </w:p>
    <w:p w:rsidR="004739D4" w:rsidRDefault="004739D4" w:rsidP="000F4E10">
      <w:pPr>
        <w:pStyle w:val="Heading2"/>
        <w:keepNext/>
        <w:keepLines/>
        <w:numPr>
          <w:ilvl w:val="0"/>
          <w:numId w:val="1"/>
        </w:numPr>
        <w:spacing w:before="200" w:after="0" w:line="276" w:lineRule="auto"/>
        <w:ind w:left="360"/>
        <w:jc w:val="left"/>
        <w:rPr>
          <w:rFonts w:eastAsia="Calibri"/>
        </w:rPr>
      </w:pPr>
      <w:bookmarkStart w:id="46" w:name="_Toc515885256"/>
      <w:r>
        <w:rPr>
          <w:rFonts w:eastAsia="Calibri"/>
        </w:rPr>
        <w:t>Dining at Elon</w:t>
      </w:r>
      <w:bookmarkEnd w:id="46"/>
    </w:p>
    <w:p w:rsidR="00071B6B" w:rsidRPr="00071B6B" w:rsidRDefault="00071B6B" w:rsidP="00071B6B">
      <w:r>
        <w:t xml:space="preserve">Danieley Center frequently partners with Elon Dining to provide food options for residents and guests attending our events. </w:t>
      </w:r>
      <w:r w:rsidR="00257BBC">
        <w:t>Below is a list of common partnerships with Elon Dining.</w:t>
      </w:r>
    </w:p>
    <w:p w:rsidR="004739D4" w:rsidRPr="00107D4F" w:rsidRDefault="004739D4" w:rsidP="001B2C4C">
      <w:pPr>
        <w:pStyle w:val="ListParagraph"/>
        <w:numPr>
          <w:ilvl w:val="0"/>
          <w:numId w:val="34"/>
        </w:numPr>
      </w:pPr>
      <w:r w:rsidRPr="00107D4F">
        <w:rPr>
          <w:rFonts w:eastAsia="Calibri"/>
          <w:b/>
        </w:rPr>
        <w:t>First Night Elon</w:t>
      </w:r>
      <w:r w:rsidR="00107D4F">
        <w:rPr>
          <w:rFonts w:eastAsia="Calibri"/>
          <w:b/>
        </w:rPr>
        <w:t xml:space="preserve"> </w:t>
      </w:r>
      <w:r w:rsidR="00107D4F" w:rsidRPr="00107D4F">
        <w:rPr>
          <w:rFonts w:eastAsia="Calibri"/>
        </w:rPr>
        <w:t>– celebration of first-year students of Elon University who live in Danieley Center</w:t>
      </w:r>
    </w:p>
    <w:p w:rsidR="004739D4" w:rsidRPr="00D77F7A" w:rsidRDefault="00257BBC" w:rsidP="001B2C4C">
      <w:pPr>
        <w:pStyle w:val="ListParagraph"/>
        <w:numPr>
          <w:ilvl w:val="0"/>
          <w:numId w:val="34"/>
        </w:numPr>
      </w:pPr>
      <w:r w:rsidRPr="00107D4F">
        <w:rPr>
          <w:rFonts w:eastAsia="Calibri"/>
          <w:b/>
        </w:rPr>
        <w:t xml:space="preserve">Opening Week </w:t>
      </w:r>
      <w:r w:rsidR="004739D4" w:rsidRPr="00107D4F">
        <w:rPr>
          <w:rFonts w:eastAsia="Calibri"/>
          <w:b/>
        </w:rPr>
        <w:t xml:space="preserve">BBQ </w:t>
      </w:r>
      <w:r w:rsidR="00107D4F" w:rsidRPr="00107D4F">
        <w:rPr>
          <w:rFonts w:eastAsia="Calibri"/>
          <w:b/>
        </w:rPr>
        <w:t>(</w:t>
      </w:r>
      <w:r w:rsidR="004739D4" w:rsidRPr="00107D4F">
        <w:rPr>
          <w:rFonts w:eastAsia="Calibri"/>
          <w:b/>
          <w:i/>
        </w:rPr>
        <w:t>with Colonnades Neighborhood</w:t>
      </w:r>
      <w:r w:rsidR="00107D4F" w:rsidRPr="00107D4F">
        <w:rPr>
          <w:rFonts w:eastAsia="Calibri"/>
          <w:b/>
        </w:rPr>
        <w:t>) –</w:t>
      </w:r>
      <w:r w:rsidR="00107D4F">
        <w:rPr>
          <w:rFonts w:eastAsia="Calibri"/>
        </w:rPr>
        <w:t xml:space="preserve"> celebration of</w:t>
      </w:r>
      <w:r w:rsidR="00856FC7">
        <w:rPr>
          <w:rFonts w:eastAsia="Calibri"/>
        </w:rPr>
        <w:t xml:space="preserve"> opening week and our residents, in collaboration with</w:t>
      </w:r>
      <w:r w:rsidR="00107D4F">
        <w:rPr>
          <w:rFonts w:eastAsia="Calibri"/>
        </w:rPr>
        <w:t xml:space="preserve"> the Colonnades Neighborhood</w:t>
      </w:r>
    </w:p>
    <w:p w:rsidR="004739D4" w:rsidRPr="00D77F7A" w:rsidRDefault="00107D4F" w:rsidP="001B2C4C">
      <w:pPr>
        <w:pStyle w:val="ListParagraph"/>
        <w:numPr>
          <w:ilvl w:val="0"/>
          <w:numId w:val="34"/>
        </w:numPr>
      </w:pPr>
      <w:r w:rsidRPr="00A876C0">
        <w:rPr>
          <w:rFonts w:eastAsia="Calibri"/>
          <w:b/>
        </w:rPr>
        <w:t>Danieley</w:t>
      </w:r>
      <w:r w:rsidR="004739D4" w:rsidRPr="00A876C0">
        <w:rPr>
          <w:rFonts w:eastAsia="Calibri"/>
          <w:b/>
        </w:rPr>
        <w:t xml:space="preserve"> Dinners</w:t>
      </w:r>
      <w:r w:rsidRPr="00A876C0">
        <w:rPr>
          <w:rFonts w:eastAsia="Calibri"/>
          <w:b/>
        </w:rPr>
        <w:t xml:space="preserve"> –</w:t>
      </w:r>
      <w:r>
        <w:rPr>
          <w:rFonts w:eastAsia="Calibri"/>
        </w:rPr>
        <w:t xml:space="preserve"> monthly themed dinners </w:t>
      </w:r>
      <w:r w:rsidR="00A876C0">
        <w:rPr>
          <w:rFonts w:eastAsia="Calibri"/>
        </w:rPr>
        <w:t>hosted on the 2</w:t>
      </w:r>
      <w:r w:rsidR="00A876C0" w:rsidRPr="00A876C0">
        <w:rPr>
          <w:rFonts w:eastAsia="Calibri"/>
          <w:vertAlign w:val="superscript"/>
        </w:rPr>
        <w:t>nd</w:t>
      </w:r>
      <w:r w:rsidR="00A876C0">
        <w:rPr>
          <w:rFonts w:eastAsia="Calibri"/>
        </w:rPr>
        <w:t xml:space="preserve"> Tuesday of every month for Danieley Center residents</w:t>
      </w:r>
    </w:p>
    <w:p w:rsidR="004739D4" w:rsidRPr="003171E1" w:rsidRDefault="004739D4" w:rsidP="001B2C4C">
      <w:pPr>
        <w:pStyle w:val="ListParagraph"/>
        <w:numPr>
          <w:ilvl w:val="0"/>
          <w:numId w:val="34"/>
        </w:numPr>
      </w:pPr>
      <w:r w:rsidRPr="00856FC7">
        <w:rPr>
          <w:rFonts w:eastAsia="Calibri"/>
          <w:b/>
        </w:rPr>
        <w:t>First Amendment Free Food Festival</w:t>
      </w:r>
      <w:r w:rsidR="00856FC7" w:rsidRPr="00856FC7">
        <w:rPr>
          <w:rFonts w:eastAsia="Calibri"/>
          <w:b/>
        </w:rPr>
        <w:t xml:space="preserve"> (with Oaks Neighborhood) –</w:t>
      </w:r>
      <w:r w:rsidR="00856FC7">
        <w:rPr>
          <w:rFonts w:eastAsia="Calibri"/>
        </w:rPr>
        <w:t xml:space="preserve"> intellectual event that focuses on raising awareness for first amendment rights, in collaboration with the Oaks Neighborhood and the School of Communications.</w:t>
      </w:r>
    </w:p>
    <w:p w:rsidR="004739D4" w:rsidRDefault="004739D4" w:rsidP="000F4E10">
      <w:pPr>
        <w:pStyle w:val="Heading2"/>
        <w:keepNext/>
        <w:keepLines/>
        <w:numPr>
          <w:ilvl w:val="0"/>
          <w:numId w:val="1"/>
        </w:numPr>
        <w:spacing w:before="200" w:after="0" w:line="276" w:lineRule="auto"/>
        <w:ind w:left="360"/>
        <w:jc w:val="left"/>
        <w:rPr>
          <w:rFonts w:eastAsia="Calibri"/>
        </w:rPr>
      </w:pPr>
      <w:bookmarkStart w:id="47" w:name="_Toc515885257"/>
      <w:r>
        <w:rPr>
          <w:rFonts w:eastAsia="Calibri"/>
        </w:rPr>
        <w:lastRenderedPageBreak/>
        <w:t>Elon University Partners</w:t>
      </w:r>
      <w:bookmarkEnd w:id="47"/>
    </w:p>
    <w:p w:rsidR="004739D4" w:rsidRPr="00D77F7A" w:rsidRDefault="004739D4" w:rsidP="000F4E10">
      <w:pPr>
        <w:pStyle w:val="ListParagraph"/>
        <w:numPr>
          <w:ilvl w:val="0"/>
          <w:numId w:val="13"/>
        </w:numPr>
      </w:pPr>
      <w:r w:rsidRPr="005772CF">
        <w:rPr>
          <w:rFonts w:eastAsia="Calibri"/>
          <w:b/>
        </w:rPr>
        <w:t>Elon Athletics:</w:t>
      </w:r>
      <w:r w:rsidRPr="001647CA">
        <w:rPr>
          <w:rFonts w:eastAsia="Calibri"/>
        </w:rPr>
        <w:t xml:space="preserve"> </w:t>
      </w:r>
      <w:r w:rsidR="000024CC">
        <w:rPr>
          <w:rFonts w:eastAsia="Calibri"/>
        </w:rPr>
        <w:t xml:space="preserve">Collaboration with Elon Athletics supports </w:t>
      </w:r>
      <w:r w:rsidR="00371996">
        <w:rPr>
          <w:rFonts w:eastAsia="Calibri"/>
        </w:rPr>
        <w:t>a</w:t>
      </w:r>
      <w:r w:rsidRPr="001647CA">
        <w:rPr>
          <w:rFonts w:eastAsia="Calibri"/>
        </w:rPr>
        <w:t xml:space="preserve"> significant number of </w:t>
      </w:r>
      <w:r w:rsidR="00371996">
        <w:rPr>
          <w:rFonts w:eastAsia="Calibri"/>
        </w:rPr>
        <w:t>student-athletes living</w:t>
      </w:r>
      <w:r w:rsidRPr="001647CA">
        <w:rPr>
          <w:rFonts w:eastAsia="Calibri"/>
        </w:rPr>
        <w:t xml:space="preserve"> in Danieley Center</w:t>
      </w:r>
      <w:r w:rsidR="000024CC">
        <w:rPr>
          <w:rFonts w:eastAsia="Calibri"/>
        </w:rPr>
        <w:t>.</w:t>
      </w:r>
    </w:p>
    <w:p w:rsidR="004739D4" w:rsidRPr="00D77F7A" w:rsidRDefault="004739D4" w:rsidP="000F4E10">
      <w:pPr>
        <w:pStyle w:val="ListParagraph"/>
        <w:numPr>
          <w:ilvl w:val="0"/>
          <w:numId w:val="13"/>
        </w:numPr>
      </w:pPr>
      <w:r w:rsidRPr="005772CF">
        <w:rPr>
          <w:rFonts w:eastAsia="Calibri"/>
          <w:b/>
        </w:rPr>
        <w:t>Center for Leadership:</w:t>
      </w:r>
      <w:r w:rsidRPr="001647CA">
        <w:rPr>
          <w:rFonts w:eastAsia="Calibri"/>
        </w:rPr>
        <w:t xml:space="preserve"> Collaboration with the Center of Leadership provide</w:t>
      </w:r>
      <w:r w:rsidR="00371996">
        <w:rPr>
          <w:rFonts w:eastAsia="Calibri"/>
        </w:rPr>
        <w:t>s</w:t>
      </w:r>
      <w:r w:rsidRPr="001647CA">
        <w:rPr>
          <w:rFonts w:eastAsia="Calibri"/>
        </w:rPr>
        <w:t xml:space="preserve"> a foundation of leadership development </w:t>
      </w:r>
      <w:r w:rsidR="00371996">
        <w:rPr>
          <w:rFonts w:eastAsia="Calibri"/>
        </w:rPr>
        <w:t>for</w:t>
      </w:r>
      <w:r w:rsidRPr="001647CA">
        <w:rPr>
          <w:rFonts w:eastAsia="Calibri"/>
        </w:rPr>
        <w:t xml:space="preserve"> first-year and sophomore students</w:t>
      </w:r>
      <w:r w:rsidR="000024CC">
        <w:rPr>
          <w:rFonts w:eastAsia="Calibri"/>
        </w:rPr>
        <w:t>.</w:t>
      </w:r>
    </w:p>
    <w:p w:rsidR="004739D4" w:rsidRPr="00D77F7A" w:rsidRDefault="004739D4" w:rsidP="000F4E10">
      <w:pPr>
        <w:pStyle w:val="ListParagraph"/>
        <w:numPr>
          <w:ilvl w:val="0"/>
          <w:numId w:val="13"/>
        </w:numPr>
      </w:pPr>
      <w:r w:rsidRPr="005772CF">
        <w:rPr>
          <w:rFonts w:eastAsia="Calibri"/>
          <w:b/>
        </w:rPr>
        <w:t>Kernodle Center for Service Learning:</w:t>
      </w:r>
      <w:r w:rsidRPr="001647CA">
        <w:rPr>
          <w:rFonts w:eastAsia="Calibri"/>
        </w:rPr>
        <w:t xml:space="preserve"> Collaboration with Kernodle Center </w:t>
      </w:r>
      <w:r w:rsidR="000024CC">
        <w:rPr>
          <w:rFonts w:eastAsia="Calibri"/>
        </w:rPr>
        <w:t>helps link our neighborhood to community service and civic engagement opportunities.</w:t>
      </w:r>
      <w:r w:rsidRPr="001647CA">
        <w:rPr>
          <w:rFonts w:eastAsia="Calibri"/>
        </w:rPr>
        <w:t xml:space="preserve"> </w:t>
      </w:r>
    </w:p>
    <w:p w:rsidR="004739D4" w:rsidRPr="00D77F7A" w:rsidRDefault="004739D4" w:rsidP="000F4E10">
      <w:pPr>
        <w:pStyle w:val="ListParagraph"/>
        <w:numPr>
          <w:ilvl w:val="0"/>
          <w:numId w:val="13"/>
        </w:numPr>
      </w:pPr>
      <w:r w:rsidRPr="005772CF">
        <w:rPr>
          <w:rFonts w:eastAsia="Calibri"/>
          <w:b/>
        </w:rPr>
        <w:t>Office of Sustainability:</w:t>
      </w:r>
      <w:r w:rsidRPr="001647CA">
        <w:rPr>
          <w:rFonts w:eastAsia="Calibri"/>
        </w:rPr>
        <w:t xml:space="preserve"> Collaboration with the Office of Sustainability </w:t>
      </w:r>
      <w:r w:rsidR="000024CC">
        <w:rPr>
          <w:rFonts w:eastAsia="Calibri"/>
        </w:rPr>
        <w:t xml:space="preserve">helps support </w:t>
      </w:r>
      <w:r w:rsidRPr="001647CA">
        <w:rPr>
          <w:rFonts w:eastAsia="Calibri"/>
        </w:rPr>
        <w:t>sustainable living</w:t>
      </w:r>
      <w:r w:rsidR="000024CC">
        <w:rPr>
          <w:rFonts w:eastAsia="Calibri"/>
        </w:rPr>
        <w:t xml:space="preserve"> and cultivates residents who are </w:t>
      </w:r>
      <w:r w:rsidRPr="001647CA">
        <w:rPr>
          <w:rFonts w:eastAsia="Calibri"/>
        </w:rPr>
        <w:t xml:space="preserve">good stewards of their environment. </w:t>
      </w:r>
    </w:p>
    <w:p w:rsidR="003F6492" w:rsidRPr="003F6492" w:rsidRDefault="004739D4" w:rsidP="003F6492">
      <w:pPr>
        <w:pStyle w:val="ListParagraph"/>
        <w:numPr>
          <w:ilvl w:val="0"/>
          <w:numId w:val="13"/>
        </w:numPr>
      </w:pPr>
      <w:r w:rsidRPr="005772CF">
        <w:rPr>
          <w:rFonts w:eastAsia="Calibri"/>
          <w:b/>
        </w:rPr>
        <w:t>Student Professional Development Center:</w:t>
      </w:r>
      <w:r w:rsidRPr="001647CA">
        <w:rPr>
          <w:rFonts w:eastAsia="Calibri"/>
        </w:rPr>
        <w:t xml:space="preserve"> Collaboration with the Student Professional Development Center provide</w:t>
      </w:r>
      <w:r w:rsidR="00D576C7">
        <w:rPr>
          <w:rFonts w:eastAsia="Calibri"/>
        </w:rPr>
        <w:t>s</w:t>
      </w:r>
      <w:r w:rsidRPr="001647CA">
        <w:rPr>
          <w:rFonts w:eastAsia="Calibri"/>
        </w:rPr>
        <w:t xml:space="preserve"> students </w:t>
      </w:r>
      <w:r w:rsidR="00D576C7">
        <w:rPr>
          <w:rFonts w:eastAsia="Calibri"/>
        </w:rPr>
        <w:t>applicable professional development</w:t>
      </w:r>
      <w:r w:rsidRPr="001647CA">
        <w:rPr>
          <w:rFonts w:eastAsia="Calibri"/>
        </w:rPr>
        <w:t xml:space="preserve"> skills to </w:t>
      </w:r>
      <w:r w:rsidR="00D576C7">
        <w:rPr>
          <w:rFonts w:eastAsia="Calibri"/>
        </w:rPr>
        <w:t>accent</w:t>
      </w:r>
      <w:r w:rsidRPr="001647CA">
        <w:rPr>
          <w:rFonts w:eastAsia="Calibri"/>
        </w:rPr>
        <w:t xml:space="preserve"> leadership competencies</w:t>
      </w:r>
      <w:r w:rsidR="00D576C7">
        <w:rPr>
          <w:rFonts w:eastAsia="Calibri"/>
        </w:rPr>
        <w:t>.</w:t>
      </w:r>
    </w:p>
    <w:p w:rsidR="00CE7D6C" w:rsidRPr="003F6492" w:rsidRDefault="00CE7D6C" w:rsidP="003F6492">
      <w:pPr>
        <w:pStyle w:val="Heading1"/>
        <w:rPr>
          <w:rFonts w:eastAsiaTheme="minorEastAsia"/>
        </w:rPr>
      </w:pPr>
      <w:bookmarkStart w:id="48" w:name="_Toc515885258"/>
      <w:r w:rsidRPr="003F6492">
        <w:t>Neighborhood Outcomes</w:t>
      </w:r>
      <w:bookmarkEnd w:id="48"/>
    </w:p>
    <w:p w:rsidR="00CE7D6C" w:rsidRDefault="00CE7D6C" w:rsidP="00CE7D6C">
      <w:pPr>
        <w:pStyle w:val="Heading2"/>
        <w:rPr>
          <w:rFonts w:eastAsia="Calibri"/>
        </w:rPr>
      </w:pPr>
      <w:bookmarkStart w:id="49" w:name="_Toc515885259"/>
      <w:r>
        <w:rPr>
          <w:rFonts w:eastAsia="Calibri"/>
        </w:rPr>
        <w:t>Learning Outcomes</w:t>
      </w:r>
      <w:bookmarkEnd w:id="49"/>
    </w:p>
    <w:p w:rsidR="00FC4A1B" w:rsidRDefault="00FC4A1B" w:rsidP="00FC4A1B">
      <w:r>
        <w:t>Learning outcomes are created to describe what participants will be able to demonstrate in terms of knowledge, skills, and values after attending an event. Our learning outcomes will:</w:t>
      </w:r>
    </w:p>
    <w:p w:rsidR="00FC4A1B" w:rsidRDefault="00FC4A1B" w:rsidP="00FC4A1B">
      <w:pPr>
        <w:pStyle w:val="ListParagraph"/>
        <w:widowControl w:val="0"/>
        <w:numPr>
          <w:ilvl w:val="0"/>
          <w:numId w:val="14"/>
        </w:numPr>
        <w:overflowPunct w:val="0"/>
        <w:autoSpaceDE w:val="0"/>
        <w:autoSpaceDN w:val="0"/>
        <w:adjustRightInd w:val="0"/>
        <w:spacing w:after="0" w:line="234" w:lineRule="auto"/>
        <w:contextualSpacing w:val="0"/>
        <w:jc w:val="both"/>
      </w:pPr>
      <w:r>
        <w:t>Focus on student behaviors</w:t>
      </w:r>
    </w:p>
    <w:p w:rsidR="00FC4A1B" w:rsidRDefault="00FC4A1B" w:rsidP="00FC4A1B">
      <w:pPr>
        <w:pStyle w:val="ListParagraph"/>
        <w:widowControl w:val="0"/>
        <w:numPr>
          <w:ilvl w:val="0"/>
          <w:numId w:val="14"/>
        </w:numPr>
        <w:overflowPunct w:val="0"/>
        <w:autoSpaceDE w:val="0"/>
        <w:autoSpaceDN w:val="0"/>
        <w:adjustRightInd w:val="0"/>
        <w:spacing w:after="0" w:line="234" w:lineRule="auto"/>
        <w:contextualSpacing w:val="0"/>
        <w:jc w:val="both"/>
      </w:pPr>
      <w:r>
        <w:t>Use simple, specific action verbs</w:t>
      </w:r>
    </w:p>
    <w:p w:rsidR="00FC4A1B" w:rsidRDefault="00FC4A1B" w:rsidP="00FC4A1B">
      <w:pPr>
        <w:pStyle w:val="ListParagraph"/>
        <w:widowControl w:val="0"/>
        <w:numPr>
          <w:ilvl w:val="0"/>
          <w:numId w:val="14"/>
        </w:numPr>
        <w:overflowPunct w:val="0"/>
        <w:autoSpaceDE w:val="0"/>
        <w:autoSpaceDN w:val="0"/>
        <w:adjustRightInd w:val="0"/>
        <w:spacing w:after="0" w:line="234" w:lineRule="auto"/>
        <w:contextualSpacing w:val="0"/>
        <w:jc w:val="both"/>
      </w:pPr>
      <w:r>
        <w:t>Have appropriate assessment methods</w:t>
      </w:r>
    </w:p>
    <w:p w:rsidR="00FC4A1B" w:rsidRDefault="00FC4A1B" w:rsidP="00FC4A1B">
      <w:pPr>
        <w:pStyle w:val="ListParagraph"/>
        <w:widowControl w:val="0"/>
        <w:numPr>
          <w:ilvl w:val="0"/>
          <w:numId w:val="14"/>
        </w:numPr>
        <w:overflowPunct w:val="0"/>
        <w:autoSpaceDE w:val="0"/>
        <w:autoSpaceDN w:val="0"/>
        <w:adjustRightInd w:val="0"/>
        <w:spacing w:after="0" w:line="234" w:lineRule="auto"/>
        <w:contextualSpacing w:val="0"/>
        <w:jc w:val="both"/>
      </w:pPr>
      <w:r>
        <w:t xml:space="preserve">State desired indicators for success </w:t>
      </w:r>
    </w:p>
    <w:p w:rsidR="00FC4A1B" w:rsidRDefault="00FC4A1B" w:rsidP="00FC4A1B"/>
    <w:p w:rsidR="00FC4A1B" w:rsidRDefault="00FC4A1B" w:rsidP="00FC4A1B">
      <w:r>
        <w:t xml:space="preserve">We have centered our outcomes on four areas, which connect to the Elon Core Curriculum: consciousness of context, self, and others; inclusivity, demonstrate leadership through citizenship; and belonging at Danieley Center Neighborhood, Elon University, and wider contexts. </w:t>
      </w:r>
    </w:p>
    <w:p w:rsidR="00FC4A1B" w:rsidRPr="0057613A" w:rsidRDefault="00FC4A1B" w:rsidP="00FC4A1B">
      <w:pPr>
        <w:pStyle w:val="ListParagraph"/>
        <w:numPr>
          <w:ilvl w:val="0"/>
          <w:numId w:val="44"/>
        </w:numPr>
        <w:rPr>
          <w:b/>
          <w:color w:val="000000" w:themeColor="text1"/>
        </w:rPr>
      </w:pPr>
      <w:r w:rsidRPr="0057613A">
        <w:rPr>
          <w:b/>
          <w:color w:val="000000" w:themeColor="text1"/>
        </w:rPr>
        <w:t>Consciousness</w:t>
      </w:r>
    </w:p>
    <w:p w:rsidR="00FC4A1B" w:rsidRDefault="00FC4A1B" w:rsidP="00FC4A1B">
      <w:pPr>
        <w:pStyle w:val="ListParagraph"/>
        <w:numPr>
          <w:ilvl w:val="1"/>
          <w:numId w:val="44"/>
        </w:numPr>
        <w:rPr>
          <w:color w:val="000000" w:themeColor="text1"/>
        </w:rPr>
      </w:pPr>
      <w:r>
        <w:rPr>
          <w:color w:val="000000" w:themeColor="text1"/>
        </w:rPr>
        <w:t>Articulate personal values and morals that influence worldview (Self)</w:t>
      </w:r>
    </w:p>
    <w:p w:rsidR="00FC4A1B" w:rsidRPr="0057613A" w:rsidRDefault="00FC4A1B" w:rsidP="00FC4A1B">
      <w:pPr>
        <w:pStyle w:val="ListParagraph"/>
        <w:numPr>
          <w:ilvl w:val="1"/>
          <w:numId w:val="44"/>
        </w:numPr>
        <w:rPr>
          <w:color w:val="000000" w:themeColor="text1"/>
        </w:rPr>
      </w:pPr>
      <w:r w:rsidRPr="0057613A">
        <w:rPr>
          <w:color w:val="000000" w:themeColor="text1"/>
        </w:rPr>
        <w:t>Explore personal and social values/morals in a national context</w:t>
      </w:r>
      <w:r>
        <w:rPr>
          <w:color w:val="000000" w:themeColor="text1"/>
        </w:rPr>
        <w:t xml:space="preserve"> (Self/Context)</w:t>
      </w:r>
    </w:p>
    <w:p w:rsidR="00FC4A1B" w:rsidRPr="0057613A" w:rsidRDefault="00FC4A1B" w:rsidP="00FC4A1B">
      <w:pPr>
        <w:pStyle w:val="ListParagraph"/>
        <w:numPr>
          <w:ilvl w:val="1"/>
          <w:numId w:val="44"/>
        </w:numPr>
        <w:rPr>
          <w:color w:val="000000" w:themeColor="text1"/>
        </w:rPr>
      </w:pPr>
      <w:r w:rsidRPr="0057613A">
        <w:rPr>
          <w:color w:val="000000" w:themeColor="text1"/>
        </w:rPr>
        <w:t>Understand how social identities influence context</w:t>
      </w:r>
      <w:r>
        <w:rPr>
          <w:color w:val="000000" w:themeColor="text1"/>
        </w:rPr>
        <w:t xml:space="preserve"> (Self/Others/Context)</w:t>
      </w:r>
    </w:p>
    <w:p w:rsidR="00FC4A1B" w:rsidRPr="0057613A" w:rsidRDefault="00FC4A1B" w:rsidP="00FC4A1B">
      <w:pPr>
        <w:pStyle w:val="ListParagraph"/>
        <w:numPr>
          <w:ilvl w:val="1"/>
          <w:numId w:val="44"/>
        </w:numPr>
        <w:rPr>
          <w:color w:val="000000" w:themeColor="text1"/>
        </w:rPr>
      </w:pPr>
      <w:r w:rsidRPr="0057613A">
        <w:rPr>
          <w:color w:val="000000" w:themeColor="text1"/>
        </w:rPr>
        <w:t xml:space="preserve">Understand multiple dimensions of human experiences within and across cultures and environments </w:t>
      </w:r>
      <w:r>
        <w:rPr>
          <w:color w:val="000000" w:themeColor="text1"/>
        </w:rPr>
        <w:t>(Others)</w:t>
      </w:r>
    </w:p>
    <w:p w:rsidR="00FC4A1B" w:rsidRPr="0057613A" w:rsidRDefault="00FC4A1B" w:rsidP="00FC4A1B">
      <w:pPr>
        <w:pStyle w:val="ListParagraph"/>
        <w:numPr>
          <w:ilvl w:val="1"/>
          <w:numId w:val="44"/>
        </w:numPr>
        <w:rPr>
          <w:color w:val="000000" w:themeColor="text1"/>
        </w:rPr>
      </w:pPr>
      <w:r w:rsidRPr="0057613A">
        <w:rPr>
          <w:bCs/>
          <w:color w:val="000000" w:themeColor="text1"/>
        </w:rPr>
        <w:t>Understand the context and environment of Elon University, the wider community, and further</w:t>
      </w:r>
      <w:r>
        <w:rPr>
          <w:bCs/>
          <w:color w:val="000000" w:themeColor="text1"/>
        </w:rPr>
        <w:t xml:space="preserve"> (Context)</w:t>
      </w:r>
    </w:p>
    <w:p w:rsidR="00FC4A1B" w:rsidRPr="0057613A" w:rsidRDefault="00FC4A1B" w:rsidP="00FC4A1B">
      <w:pPr>
        <w:pStyle w:val="ListParagraph"/>
        <w:numPr>
          <w:ilvl w:val="1"/>
          <w:numId w:val="44"/>
        </w:numPr>
        <w:rPr>
          <w:color w:val="000000" w:themeColor="text1"/>
        </w:rPr>
      </w:pPr>
      <w:r w:rsidRPr="0057613A">
        <w:rPr>
          <w:bCs/>
          <w:color w:val="000000" w:themeColor="text1"/>
        </w:rPr>
        <w:t>Engage in activities that explore global communities</w:t>
      </w:r>
      <w:r>
        <w:rPr>
          <w:bCs/>
          <w:color w:val="000000" w:themeColor="text1"/>
        </w:rPr>
        <w:t xml:space="preserve"> (Context)</w:t>
      </w:r>
    </w:p>
    <w:p w:rsidR="00FC4A1B" w:rsidRPr="0057613A" w:rsidRDefault="00FC4A1B" w:rsidP="00FC4A1B">
      <w:pPr>
        <w:pStyle w:val="ListParagraph"/>
        <w:numPr>
          <w:ilvl w:val="0"/>
          <w:numId w:val="44"/>
        </w:numPr>
        <w:rPr>
          <w:b/>
          <w:color w:val="000000" w:themeColor="text1"/>
        </w:rPr>
      </w:pPr>
      <w:r w:rsidRPr="0057613A">
        <w:rPr>
          <w:b/>
          <w:bCs/>
          <w:color w:val="000000" w:themeColor="text1"/>
        </w:rPr>
        <w:t>Inclusivity</w:t>
      </w:r>
    </w:p>
    <w:p w:rsidR="00FC4A1B" w:rsidRPr="0057613A" w:rsidRDefault="00FC4A1B" w:rsidP="00FC4A1B">
      <w:pPr>
        <w:pStyle w:val="ListParagraph"/>
        <w:numPr>
          <w:ilvl w:val="1"/>
          <w:numId w:val="44"/>
        </w:numPr>
        <w:rPr>
          <w:color w:val="000000" w:themeColor="text1"/>
        </w:rPr>
      </w:pPr>
      <w:r w:rsidRPr="0057613A">
        <w:rPr>
          <w:color w:val="000000" w:themeColor="text1"/>
        </w:rPr>
        <w:t>Participate in activities that make consciousness actionable</w:t>
      </w:r>
    </w:p>
    <w:p w:rsidR="00FC4A1B" w:rsidRPr="0057613A" w:rsidRDefault="00FC4A1B" w:rsidP="00FC4A1B">
      <w:pPr>
        <w:pStyle w:val="ListParagraph"/>
        <w:numPr>
          <w:ilvl w:val="1"/>
          <w:numId w:val="44"/>
        </w:numPr>
        <w:rPr>
          <w:color w:val="000000" w:themeColor="text1"/>
        </w:rPr>
      </w:pPr>
      <w:r w:rsidRPr="0057613A">
        <w:rPr>
          <w:color w:val="000000" w:themeColor="text1"/>
        </w:rPr>
        <w:t>Understand how integrity is the alignment of behaviors and values, and what that looks like in action</w:t>
      </w:r>
    </w:p>
    <w:p w:rsidR="000F080E" w:rsidRDefault="000F080E">
      <w:pPr>
        <w:jc w:val="left"/>
        <w:rPr>
          <w:rFonts w:eastAsiaTheme="minorEastAsia"/>
          <w:b/>
          <w:bCs/>
          <w:noProof w:val="0"/>
          <w:color w:val="000000" w:themeColor="text1"/>
        </w:rPr>
      </w:pPr>
      <w:r>
        <w:rPr>
          <w:b/>
          <w:bCs/>
          <w:color w:val="000000" w:themeColor="text1"/>
        </w:rPr>
        <w:br w:type="page"/>
      </w:r>
    </w:p>
    <w:p w:rsidR="00FC4A1B" w:rsidRPr="0057613A" w:rsidRDefault="00FC4A1B" w:rsidP="00FC4A1B">
      <w:pPr>
        <w:pStyle w:val="ListParagraph"/>
        <w:numPr>
          <w:ilvl w:val="0"/>
          <w:numId w:val="44"/>
        </w:numPr>
        <w:rPr>
          <w:b/>
          <w:color w:val="000000" w:themeColor="text1"/>
        </w:rPr>
      </w:pPr>
      <w:r w:rsidRPr="0057613A">
        <w:rPr>
          <w:b/>
          <w:bCs/>
          <w:color w:val="000000" w:themeColor="text1"/>
        </w:rPr>
        <w:lastRenderedPageBreak/>
        <w:t>Citizenship</w:t>
      </w:r>
    </w:p>
    <w:p w:rsidR="00FC4A1B" w:rsidRPr="0057613A" w:rsidRDefault="00FC4A1B" w:rsidP="00FC4A1B">
      <w:pPr>
        <w:pStyle w:val="ListParagraph"/>
        <w:numPr>
          <w:ilvl w:val="1"/>
          <w:numId w:val="44"/>
        </w:numPr>
        <w:rPr>
          <w:bCs/>
          <w:color w:val="000000" w:themeColor="text1"/>
        </w:rPr>
      </w:pPr>
      <w:r w:rsidRPr="0057613A">
        <w:rPr>
          <w:color w:val="000000" w:themeColor="text1"/>
        </w:rPr>
        <w:t>Be active participants in their neighborhood, larger campus, and local communities through engagement in service opportunities and meaning-making exercises (Elon Core Curriculum)</w:t>
      </w:r>
    </w:p>
    <w:p w:rsidR="00FC4A1B" w:rsidRPr="0057613A" w:rsidRDefault="00FC4A1B" w:rsidP="00FC4A1B">
      <w:pPr>
        <w:pStyle w:val="ListParagraph"/>
        <w:numPr>
          <w:ilvl w:val="1"/>
          <w:numId w:val="44"/>
        </w:numPr>
        <w:rPr>
          <w:bCs/>
          <w:color w:val="000000" w:themeColor="text1"/>
        </w:rPr>
      </w:pPr>
      <w:r w:rsidRPr="0057613A">
        <w:rPr>
          <w:color w:val="000000" w:themeColor="text1"/>
        </w:rPr>
        <w:t>Participate in evaluation and development of the neighborhood theme</w:t>
      </w:r>
    </w:p>
    <w:p w:rsidR="00FC4A1B" w:rsidRPr="0057613A" w:rsidRDefault="00FC4A1B" w:rsidP="00FC4A1B">
      <w:pPr>
        <w:pStyle w:val="ListParagraph"/>
        <w:numPr>
          <w:ilvl w:val="0"/>
          <w:numId w:val="44"/>
        </w:numPr>
        <w:rPr>
          <w:b/>
          <w:color w:val="000000" w:themeColor="text1"/>
        </w:rPr>
      </w:pPr>
      <w:r w:rsidRPr="0057613A">
        <w:rPr>
          <w:b/>
          <w:bCs/>
          <w:color w:val="000000" w:themeColor="text1"/>
        </w:rPr>
        <w:t>Belonging</w:t>
      </w:r>
    </w:p>
    <w:p w:rsidR="00FC4A1B" w:rsidRPr="0057613A" w:rsidRDefault="00FC4A1B" w:rsidP="00FC4A1B">
      <w:pPr>
        <w:pStyle w:val="ListParagraph"/>
        <w:numPr>
          <w:ilvl w:val="1"/>
          <w:numId w:val="44"/>
        </w:numPr>
        <w:rPr>
          <w:bCs/>
          <w:color w:val="000000" w:themeColor="text1"/>
        </w:rPr>
      </w:pPr>
      <w:r w:rsidRPr="0057613A">
        <w:rPr>
          <w:color w:val="000000" w:themeColor="text1"/>
        </w:rPr>
        <w:t>Effectively communicate values and goals to peers, faculty, and staff</w:t>
      </w:r>
    </w:p>
    <w:p w:rsidR="00FC4A1B" w:rsidRPr="0057613A" w:rsidRDefault="00FC4A1B" w:rsidP="00FC4A1B">
      <w:pPr>
        <w:pStyle w:val="ListParagraph"/>
        <w:numPr>
          <w:ilvl w:val="1"/>
          <w:numId w:val="44"/>
        </w:numPr>
        <w:rPr>
          <w:bCs/>
          <w:color w:val="000000" w:themeColor="text1"/>
        </w:rPr>
      </w:pPr>
      <w:r w:rsidRPr="0057613A">
        <w:rPr>
          <w:color w:val="000000" w:themeColor="text1"/>
        </w:rPr>
        <w:t>Challenge self and peers to create communities they can take pride in, they feel responsible for/to, and they ultimately cherish</w:t>
      </w:r>
    </w:p>
    <w:p w:rsidR="00CE7D6C" w:rsidRDefault="00CE7D6C" w:rsidP="00CE7D6C">
      <w:pPr>
        <w:pStyle w:val="Heading2"/>
        <w:rPr>
          <w:rFonts w:eastAsia="Calibri"/>
        </w:rPr>
      </w:pPr>
      <w:bookmarkStart w:id="50" w:name="_Toc515885260"/>
      <w:r>
        <w:rPr>
          <w:rFonts w:eastAsia="Calibri"/>
        </w:rPr>
        <w:t>Plans to Measure Program Effectiveness</w:t>
      </w:r>
      <w:bookmarkEnd w:id="50"/>
      <w:r>
        <w:rPr>
          <w:rFonts w:eastAsia="Calibri"/>
        </w:rPr>
        <w:t xml:space="preserve"> </w:t>
      </w:r>
    </w:p>
    <w:p w:rsidR="00CE7D6C" w:rsidRDefault="00CE7D6C" w:rsidP="00CE7D6C">
      <w:pPr>
        <w:pStyle w:val="Heading3"/>
      </w:pPr>
      <w:bookmarkStart w:id="51" w:name="_Toc515885261"/>
      <w:r>
        <w:t>Attendance</w:t>
      </w:r>
      <w:bookmarkEnd w:id="51"/>
    </w:p>
    <w:p w:rsidR="007B2695" w:rsidRPr="006A1A5C" w:rsidRDefault="007B2695" w:rsidP="007B2695">
      <w:pPr>
        <w:rPr>
          <w:rFonts w:eastAsia="Calibri"/>
        </w:rPr>
      </w:pPr>
      <w:r>
        <w:t xml:space="preserve">Each event should have a target audience (i.e. floor, residence hall, student population, etc.) Higher numbers do not necessarily mean a “successful” program, if residents are not achieving learning outcomes. </w:t>
      </w:r>
      <w:r w:rsidRPr="007C2CBC">
        <w:rPr>
          <w:rFonts w:eastAsia="Calibri"/>
        </w:rPr>
        <w:t>Event attendance will be recorded via Phoenix Card through Elon's Kiosk system. The attendance measurement will include names, majors, on-campus housing locations, GPA, race/ethnicity, gender and year. Faculty and staff attendance, both linked and unlinked to the neighborhood, will also be tracked to analyze support and visibility.</w:t>
      </w:r>
    </w:p>
    <w:p w:rsidR="00CE7D6C" w:rsidRDefault="00CE7D6C" w:rsidP="00CE7D6C">
      <w:pPr>
        <w:pStyle w:val="Heading3"/>
      </w:pPr>
      <w:bookmarkStart w:id="52" w:name="_Toc515885262"/>
      <w:r>
        <w:t>Participant Engagement</w:t>
      </w:r>
      <w:bookmarkEnd w:id="52"/>
    </w:p>
    <w:p w:rsidR="00CE7D6C" w:rsidRPr="00222D54" w:rsidRDefault="00CE7D6C" w:rsidP="00CE7D6C">
      <w:r>
        <w:t>Participants should leave an event gaining ideas, connections, or ways of thought that they did not have before participating in the event. To do so, participants must be engaged in a way that works for them, which is why staff will always keep in mind the target audience and the learning outcomes.</w:t>
      </w:r>
    </w:p>
    <w:p w:rsidR="00CE7D6C" w:rsidRPr="002B1AA7" w:rsidRDefault="00CE7D6C" w:rsidP="00CE7D6C">
      <w:pPr>
        <w:pStyle w:val="Heading3"/>
      </w:pPr>
      <w:bookmarkStart w:id="53" w:name="_Toc515885263"/>
      <w:r w:rsidRPr="002B1AA7">
        <w:rPr>
          <w:rFonts w:eastAsia="Calibri"/>
        </w:rPr>
        <w:t xml:space="preserve">Assessment of </w:t>
      </w:r>
      <w:r>
        <w:rPr>
          <w:rFonts w:eastAsia="Calibri"/>
        </w:rPr>
        <w:t>learning outcomes</w:t>
      </w:r>
      <w:bookmarkEnd w:id="53"/>
    </w:p>
    <w:p w:rsidR="004053C6" w:rsidRPr="002B1AA7" w:rsidRDefault="004053C6" w:rsidP="004053C6">
      <w:pPr>
        <w:pStyle w:val="ListParagraph"/>
        <w:ind w:left="0"/>
      </w:pPr>
      <w:r>
        <w:t xml:space="preserve">Participants should leave an event gaining ideas, connections, or ways of thought that they did not have before participating in the event. </w:t>
      </w:r>
      <w:r w:rsidRPr="002B1AA7">
        <w:rPr>
          <w:rFonts w:eastAsia="Calibri"/>
        </w:rPr>
        <w:t xml:space="preserve">The results will </w:t>
      </w:r>
      <w:r>
        <w:rPr>
          <w:rFonts w:eastAsia="Calibri"/>
        </w:rPr>
        <w:t>inform</w:t>
      </w:r>
      <w:r w:rsidRPr="002B1AA7">
        <w:rPr>
          <w:rFonts w:eastAsia="Calibri"/>
        </w:rPr>
        <w:t xml:space="preserve"> programming and opportunities </w:t>
      </w:r>
      <w:r>
        <w:rPr>
          <w:rFonts w:eastAsia="Calibri"/>
        </w:rPr>
        <w:t xml:space="preserve">to be </w:t>
      </w:r>
      <w:r w:rsidRPr="002B1AA7">
        <w:rPr>
          <w:rFonts w:eastAsia="Calibri"/>
        </w:rPr>
        <w:t xml:space="preserve">more </w:t>
      </w:r>
      <w:r>
        <w:rPr>
          <w:rFonts w:eastAsia="Calibri"/>
        </w:rPr>
        <w:t xml:space="preserve">supportive of </w:t>
      </w:r>
      <w:r w:rsidRPr="002B1AA7">
        <w:rPr>
          <w:rFonts w:eastAsia="Calibri"/>
        </w:rPr>
        <w:t>students' interests</w:t>
      </w:r>
      <w:r>
        <w:rPr>
          <w:rFonts w:eastAsia="Calibri"/>
        </w:rPr>
        <w:t>, needs and assess achievement of learning outcomes.</w:t>
      </w:r>
    </w:p>
    <w:p w:rsidR="004053C6" w:rsidRDefault="004053C6" w:rsidP="004053C6">
      <w:pPr>
        <w:pStyle w:val="ListParagraph"/>
        <w:numPr>
          <w:ilvl w:val="0"/>
          <w:numId w:val="45"/>
        </w:numPr>
      </w:pPr>
      <w:r>
        <w:t xml:space="preserve">Physical or online evaluation for each specific event, capturing quantitative and qualitative </w:t>
      </w:r>
      <w:r w:rsidR="00261047">
        <w:t>data, targeting</w:t>
      </w:r>
      <w:r>
        <w:t xml:space="preserve"> the specific learning outcomes for the event</w:t>
      </w:r>
    </w:p>
    <w:p w:rsidR="004053C6" w:rsidRDefault="004053C6" w:rsidP="004053C6">
      <w:pPr>
        <w:pStyle w:val="ListParagraph"/>
        <w:numPr>
          <w:ilvl w:val="0"/>
          <w:numId w:val="45"/>
        </w:numPr>
      </w:pPr>
      <w:r>
        <w:t>Comprehensive online evaluation of entire neighborhood during the first half of the second semester, measuring engagement with neighborhood programs, program effectiveness, and major takeaways.</w:t>
      </w:r>
    </w:p>
    <w:p w:rsidR="004053C6" w:rsidRDefault="004053C6" w:rsidP="004053C6">
      <w:pPr>
        <w:pStyle w:val="ListParagraph"/>
        <w:numPr>
          <w:ilvl w:val="0"/>
          <w:numId w:val="45"/>
        </w:numPr>
      </w:pPr>
      <w:r>
        <w:t xml:space="preserve">Analyze student attendance data to identify trends (i.e., </w:t>
      </w:r>
      <w:r w:rsidR="000F080E">
        <w:t xml:space="preserve">what percentage of residents </w:t>
      </w:r>
      <w:r>
        <w:t xml:space="preserve">are we getting from </w:t>
      </w:r>
      <w:r w:rsidR="000F080E">
        <w:t>Apartment</w:t>
      </w:r>
      <w:r>
        <w:t xml:space="preserve"> C? Why is that? What is the culture and how can we emulate that? Are we getting certain majors? Any </w:t>
      </w:r>
      <w:r w:rsidR="000F080E">
        <w:t>male-identified students</w:t>
      </w:r>
      <w:r>
        <w:t>?)</w:t>
      </w:r>
    </w:p>
    <w:p w:rsidR="004053C6" w:rsidRPr="00222D54" w:rsidRDefault="004053C6" w:rsidP="004053C6">
      <w:pPr>
        <w:pStyle w:val="ListParagraph"/>
        <w:numPr>
          <w:ilvl w:val="0"/>
          <w:numId w:val="45"/>
        </w:numPr>
      </w:pPr>
      <w:r>
        <w:t xml:space="preserve">Conduct focus groups on an as-needed basis for specific areas of concerns (i.e., no </w:t>
      </w:r>
      <w:r w:rsidR="000F080E">
        <w:t>male-identified students</w:t>
      </w:r>
      <w:r>
        <w:t xml:space="preserve"> attending events, few people of color, lower athlete engagement, etc.)</w:t>
      </w:r>
    </w:p>
    <w:p w:rsidR="003E5A6E" w:rsidRDefault="003E5A6E">
      <w:pPr>
        <w:jc w:val="left"/>
        <w:rPr>
          <w:rFonts w:ascii="Helvetica" w:eastAsia="Calibri" w:hAnsi="Helvetica"/>
          <w:b/>
          <w:color w:val="56121F"/>
          <w:sz w:val="24"/>
        </w:rPr>
      </w:pPr>
      <w:r>
        <w:rPr>
          <w:rFonts w:eastAsia="Calibri"/>
        </w:rPr>
        <w:br w:type="page"/>
      </w:r>
    </w:p>
    <w:p w:rsidR="00CE7D6C" w:rsidRDefault="003649EE" w:rsidP="00CE7D6C">
      <w:pPr>
        <w:pStyle w:val="Heading1"/>
        <w:rPr>
          <w:rFonts w:eastAsia="Calibri"/>
        </w:rPr>
      </w:pPr>
      <w:bookmarkStart w:id="54" w:name="_Toc515885264"/>
      <w:r>
        <w:rPr>
          <w:rFonts w:eastAsia="Calibri"/>
        </w:rPr>
        <w:lastRenderedPageBreak/>
        <w:t>2018-19</w:t>
      </w:r>
      <w:r w:rsidR="007C74AA">
        <w:rPr>
          <w:rFonts w:eastAsia="Calibri"/>
        </w:rPr>
        <w:t xml:space="preserve"> </w:t>
      </w:r>
      <w:r w:rsidR="00CE7D6C">
        <w:rPr>
          <w:rFonts w:eastAsia="Calibri"/>
        </w:rPr>
        <w:t>Calendar for Neighborhood Events</w:t>
      </w:r>
      <w:bookmarkEnd w:id="54"/>
    </w:p>
    <w:p w:rsidR="002D3D55" w:rsidRDefault="002D3D55" w:rsidP="00024DCF">
      <w:pPr>
        <w:pStyle w:val="Heading2"/>
      </w:pPr>
      <w:bookmarkStart w:id="55" w:name="_Toc515885265"/>
      <w:r>
        <w:t>First Six-Weeks Experience</w:t>
      </w:r>
      <w:bookmarkEnd w:id="55"/>
    </w:p>
    <w:p w:rsidR="002D3D55" w:rsidRPr="002D3D55" w:rsidRDefault="002D3D55" w:rsidP="002D3D55">
      <w:r>
        <w:t>Danieley Center will incorporate recommendations from Residence Life’s First-Year and Sophomore Community Development Work Groups to craft a first six-weeks experience for our residents.</w:t>
      </w:r>
    </w:p>
    <w:p w:rsidR="00024DCF" w:rsidRPr="00024DCF" w:rsidRDefault="00024DCF" w:rsidP="00024DCF">
      <w:pPr>
        <w:pStyle w:val="Heading2"/>
      </w:pPr>
      <w:bookmarkStart w:id="56" w:name="_Toc515885266"/>
      <w:r w:rsidRPr="00024DCF">
        <w:t>August</w:t>
      </w:r>
      <w:bookmarkEnd w:id="56"/>
    </w:p>
    <w:p w:rsidR="000207AD" w:rsidRPr="000207AD" w:rsidRDefault="000207AD" w:rsidP="000207AD">
      <w:pPr>
        <w:rPr>
          <w:b/>
        </w:rPr>
      </w:pPr>
      <w:r w:rsidRPr="000207AD">
        <w:rPr>
          <w:b/>
        </w:rPr>
        <w:t>Aug. 20 – 24: Planning Week</w:t>
      </w:r>
    </w:p>
    <w:p w:rsidR="000207AD" w:rsidRPr="000207AD" w:rsidRDefault="000207AD" w:rsidP="000207AD">
      <w:r>
        <w:t>University-wide, school-based, and departmental meetings this week.</w:t>
      </w:r>
    </w:p>
    <w:p w:rsidR="00024DCF" w:rsidRPr="000207AD" w:rsidRDefault="00EB6D48" w:rsidP="000207AD">
      <w:pPr>
        <w:rPr>
          <w:b/>
        </w:rPr>
      </w:pPr>
      <w:r w:rsidRPr="000207AD">
        <w:rPr>
          <w:b/>
        </w:rPr>
        <w:t>Aug. 24</w:t>
      </w:r>
      <w:r w:rsidR="00024DCF" w:rsidRPr="000207AD">
        <w:rPr>
          <w:b/>
        </w:rPr>
        <w:t>: New Student Move In</w:t>
      </w:r>
    </w:p>
    <w:p w:rsidR="00024DCF" w:rsidRDefault="00024DCF" w:rsidP="000207AD">
      <w:pPr>
        <w:rPr>
          <w:rFonts w:ascii="Arial" w:hAnsi="Arial" w:cs="Arial"/>
          <w:color w:val="000000"/>
          <w:sz w:val="20"/>
          <w:szCs w:val="20"/>
        </w:rPr>
      </w:pPr>
      <w:r>
        <w:rPr>
          <w:rFonts w:ascii="Arial" w:hAnsi="Arial" w:cs="Arial"/>
          <w:color w:val="000000"/>
          <w:sz w:val="20"/>
          <w:szCs w:val="20"/>
        </w:rPr>
        <w:t xml:space="preserve">For New Student Move In, Danieley Center will focus on demonstrating neighborhood pride and work to welcome our </w:t>
      </w:r>
      <w:r w:rsidR="00EB6D48">
        <w:rPr>
          <w:rFonts w:ascii="Arial" w:hAnsi="Arial" w:cs="Arial"/>
          <w:color w:val="000000"/>
          <w:sz w:val="20"/>
          <w:szCs w:val="20"/>
        </w:rPr>
        <w:t>first-year</w:t>
      </w:r>
      <w:r>
        <w:rPr>
          <w:rFonts w:ascii="Arial" w:hAnsi="Arial" w:cs="Arial"/>
          <w:color w:val="000000"/>
          <w:sz w:val="20"/>
          <w:szCs w:val="20"/>
        </w:rPr>
        <w:t xml:space="preserve"> students to the community as well as </w:t>
      </w:r>
      <w:r w:rsidR="00EB6D48">
        <w:rPr>
          <w:rFonts w:ascii="Arial" w:hAnsi="Arial" w:cs="Arial"/>
          <w:color w:val="000000"/>
          <w:sz w:val="20"/>
          <w:szCs w:val="20"/>
        </w:rPr>
        <w:t>subtlety</w:t>
      </w:r>
      <w:r>
        <w:rPr>
          <w:rFonts w:ascii="Arial" w:hAnsi="Arial" w:cs="Arial"/>
          <w:color w:val="000000"/>
          <w:sz w:val="20"/>
          <w:szCs w:val="20"/>
        </w:rPr>
        <w:t xml:space="preserve"> communicating opportunities for them to get involved in their new home.</w:t>
      </w:r>
    </w:p>
    <w:p w:rsidR="000207AD" w:rsidRPr="000207AD" w:rsidRDefault="000207AD" w:rsidP="000207AD">
      <w:pPr>
        <w:rPr>
          <w:rFonts w:ascii="Arial" w:hAnsi="Arial" w:cs="Arial"/>
          <w:b/>
          <w:color w:val="000000"/>
          <w:sz w:val="20"/>
          <w:szCs w:val="20"/>
        </w:rPr>
      </w:pPr>
      <w:r w:rsidRPr="000207AD">
        <w:rPr>
          <w:rFonts w:ascii="Arial" w:hAnsi="Arial" w:cs="Arial"/>
          <w:b/>
          <w:color w:val="000000"/>
          <w:sz w:val="20"/>
          <w:szCs w:val="20"/>
        </w:rPr>
        <w:t>Aug. 25: New Student Convocation</w:t>
      </w:r>
      <w:r w:rsidR="00BE0C42">
        <w:rPr>
          <w:rFonts w:ascii="Arial" w:hAnsi="Arial" w:cs="Arial"/>
          <w:b/>
          <w:color w:val="000000"/>
          <w:sz w:val="20"/>
          <w:szCs w:val="20"/>
        </w:rPr>
        <w:t xml:space="preserve"> (1b, 1e)</w:t>
      </w:r>
    </w:p>
    <w:p w:rsidR="000207AD" w:rsidRDefault="000207AD" w:rsidP="000207AD">
      <w:r w:rsidRPr="000207AD">
        <w:t>Held on Saturday morning, New Student Convocation is an important Elon tradition in which new students and their families gather together to hear an official welcome to the University from the President, the Provost, and other senior administrators. New students also receive an acorn, a symbol of the ways in which they will grow during their time at Elon.</w:t>
      </w:r>
    </w:p>
    <w:p w:rsidR="00DA566B" w:rsidRPr="00EB6D48" w:rsidRDefault="00DA566B" w:rsidP="000207AD">
      <w:pPr>
        <w:rPr>
          <w:b/>
        </w:rPr>
      </w:pPr>
      <w:r>
        <w:rPr>
          <w:rFonts w:ascii="Arial" w:hAnsi="Arial" w:cs="Arial"/>
          <w:b/>
          <w:color w:val="000000"/>
          <w:sz w:val="20"/>
          <w:szCs w:val="20"/>
        </w:rPr>
        <w:t xml:space="preserve">Aug. 24: </w:t>
      </w:r>
      <w:r w:rsidRPr="00EB6D48">
        <w:rPr>
          <w:rFonts w:ascii="Arial" w:hAnsi="Arial" w:cs="Arial"/>
          <w:b/>
          <w:color w:val="000000"/>
          <w:sz w:val="20"/>
          <w:szCs w:val="20"/>
        </w:rPr>
        <w:t>Welcome to Danieley Center!</w:t>
      </w:r>
      <w:r w:rsidR="00BE0C42">
        <w:rPr>
          <w:rFonts w:ascii="Arial" w:hAnsi="Arial" w:cs="Arial"/>
          <w:b/>
          <w:color w:val="000000"/>
          <w:sz w:val="20"/>
          <w:szCs w:val="20"/>
        </w:rPr>
        <w:t xml:space="preserve"> (1e, 4a, 4b)</w:t>
      </w:r>
    </w:p>
    <w:p w:rsidR="00DA566B" w:rsidRDefault="00DA566B" w:rsidP="000207AD">
      <w:r>
        <w:rPr>
          <w:rFonts w:ascii="Arial" w:hAnsi="Arial" w:cs="Arial"/>
          <w:color w:val="000000"/>
          <w:sz w:val="20"/>
          <w:szCs w:val="20"/>
        </w:rPr>
        <w:t xml:space="preserve">For the Danieley Center Neighborhood Introduction, students will be introduced to the 2017-2018 community theme and how we hope to engage them in active participation and neighborhood ownership through our events, traditions, and other initiatives. Special attention will be paid to the legacy of the late President Emeritus, Dr. J. Earl Danieley, for whom the neighborhood is named. The students will also learn what it means to be a Danieley Center resident and how we strive to make the neighborhood “one community.” During this event, we will introduce the Danieley Center </w:t>
      </w:r>
      <w:r w:rsidR="00222987">
        <w:rPr>
          <w:rFonts w:ascii="Arial" w:hAnsi="Arial" w:cs="Arial"/>
          <w:color w:val="000000"/>
          <w:sz w:val="20"/>
          <w:szCs w:val="20"/>
        </w:rPr>
        <w:t>Commitment</w:t>
      </w:r>
      <w:r>
        <w:rPr>
          <w:rFonts w:ascii="Arial" w:hAnsi="Arial" w:cs="Arial"/>
          <w:color w:val="000000"/>
          <w:sz w:val="20"/>
          <w:szCs w:val="20"/>
        </w:rPr>
        <w:t xml:space="preserve"> for residents to sign.</w:t>
      </w:r>
    </w:p>
    <w:p w:rsidR="00024DCF" w:rsidRPr="000207AD" w:rsidRDefault="00EB6D48" w:rsidP="000207AD">
      <w:pPr>
        <w:rPr>
          <w:b/>
        </w:rPr>
      </w:pPr>
      <w:r w:rsidRPr="000207AD">
        <w:rPr>
          <w:b/>
        </w:rPr>
        <w:t>Aug. 24</w:t>
      </w:r>
      <w:r w:rsidR="00832BCD" w:rsidRPr="000207AD">
        <w:rPr>
          <w:b/>
        </w:rPr>
        <w:t>: First Night Elon</w:t>
      </w:r>
      <w:r w:rsidR="00BE0C42">
        <w:rPr>
          <w:b/>
        </w:rPr>
        <w:t xml:space="preserve"> (4a, 4b)</w:t>
      </w:r>
    </w:p>
    <w:p w:rsidR="00024DCF" w:rsidRDefault="00024DCF" w:rsidP="000207AD">
      <w:r>
        <w:t xml:space="preserve">First Night Elon is a fun social event that will give students a chance to meet </w:t>
      </w:r>
      <w:r w:rsidR="000207AD">
        <w:t xml:space="preserve">other first-year students, </w:t>
      </w:r>
      <w:r>
        <w:t>student staff</w:t>
      </w:r>
      <w:r w:rsidR="000207AD">
        <w:t>, Orientation Leaders, and residence life staff.</w:t>
      </w:r>
    </w:p>
    <w:p w:rsidR="00024DCF" w:rsidRPr="000207AD" w:rsidRDefault="00832BCD" w:rsidP="000207AD">
      <w:pPr>
        <w:rPr>
          <w:b/>
        </w:rPr>
      </w:pPr>
      <w:r w:rsidRPr="000207AD">
        <w:rPr>
          <w:b/>
        </w:rPr>
        <w:t>Aug. 25</w:t>
      </w:r>
      <w:r w:rsidR="00024DCF" w:rsidRPr="000207AD">
        <w:rPr>
          <w:b/>
        </w:rPr>
        <w:t>: Returning Student Move In</w:t>
      </w:r>
    </w:p>
    <w:p w:rsidR="00024DCF" w:rsidRDefault="00024DCF" w:rsidP="000207AD">
      <w:r>
        <w:t xml:space="preserve">For Returning Student Move In, Danieley Center will focus on demonstrating neighborhood pride and work to welcome our returning students to the community as well as communicating opportunities for them to get involved in their home. </w:t>
      </w:r>
    </w:p>
    <w:p w:rsidR="00024DCF" w:rsidRPr="00222987" w:rsidRDefault="00983647" w:rsidP="00222987">
      <w:pPr>
        <w:rPr>
          <w:b/>
        </w:rPr>
      </w:pPr>
      <w:r w:rsidRPr="00222987">
        <w:rPr>
          <w:b/>
        </w:rPr>
        <w:t xml:space="preserve">Aug. </w:t>
      </w:r>
      <w:r w:rsidR="00222987" w:rsidRPr="00222987">
        <w:rPr>
          <w:b/>
        </w:rPr>
        <w:t>25</w:t>
      </w:r>
      <w:r w:rsidR="00024DCF" w:rsidRPr="00222987">
        <w:rPr>
          <w:b/>
        </w:rPr>
        <w:t>: Welcome Back BBQ with Colonnades</w:t>
      </w:r>
      <w:r w:rsidR="00BE0C42">
        <w:rPr>
          <w:b/>
        </w:rPr>
        <w:t xml:space="preserve"> (4a, 4b)</w:t>
      </w:r>
    </w:p>
    <w:p w:rsidR="00024DCF" w:rsidRDefault="00024DCF" w:rsidP="00222987">
      <w:r>
        <w:t>This BBQ is in collaboration with the Colonnades Neighborhood as a welcome celebration for residents of our two neighborhoods.</w:t>
      </w:r>
    </w:p>
    <w:p w:rsidR="00024DCF" w:rsidRPr="00024DCF" w:rsidRDefault="00024DCF" w:rsidP="00024DCF">
      <w:pPr>
        <w:pStyle w:val="Heading2"/>
      </w:pPr>
      <w:bookmarkStart w:id="57" w:name="_Toc515885267"/>
      <w:r w:rsidRPr="00024DCF">
        <w:t>September</w:t>
      </w:r>
      <w:bookmarkEnd w:id="57"/>
    </w:p>
    <w:p w:rsidR="00552AD0" w:rsidRPr="00222987" w:rsidRDefault="00552AD0" w:rsidP="00222987">
      <w:pPr>
        <w:rPr>
          <w:b/>
        </w:rPr>
      </w:pPr>
      <w:r w:rsidRPr="00222987">
        <w:rPr>
          <w:b/>
        </w:rPr>
        <w:t>Sep. 3</w:t>
      </w:r>
      <w:r w:rsidR="00222987">
        <w:rPr>
          <w:b/>
        </w:rPr>
        <w:t xml:space="preserve"> – </w:t>
      </w:r>
      <w:r w:rsidRPr="00222987">
        <w:rPr>
          <w:b/>
        </w:rPr>
        <w:t>7: Naomi Falk Gallery</w:t>
      </w:r>
      <w:r w:rsidR="00BE0C42">
        <w:rPr>
          <w:b/>
        </w:rPr>
        <w:t xml:space="preserve"> (1b, 1d, 1f)</w:t>
      </w:r>
    </w:p>
    <w:p w:rsidR="00641483" w:rsidRDefault="00552AD0" w:rsidP="00222987">
      <w:r>
        <w:t>Falk’s work ruminates on our relationships and collaborations with the manufactured and natural lanscapes we inhabit. It contemplates the struggles and connections we have with each other and the need to find a place to call our own. In the current climate, politically and environmentally, how do we find balance between staked territory and collective community? Under the specter of rapidly diminishing polar ice caps and other worries, what measures do we take to feel safe and at what cost? Where do we go from here.</w:t>
      </w:r>
    </w:p>
    <w:p w:rsidR="00BE0C42" w:rsidRDefault="00BE0C42">
      <w:pPr>
        <w:jc w:val="left"/>
        <w:rPr>
          <w:b/>
        </w:rPr>
      </w:pPr>
      <w:r>
        <w:rPr>
          <w:b/>
        </w:rPr>
        <w:br w:type="page"/>
      </w:r>
    </w:p>
    <w:p w:rsidR="00641483" w:rsidRPr="00222987" w:rsidRDefault="00641483" w:rsidP="00222987">
      <w:pPr>
        <w:rPr>
          <w:b/>
        </w:rPr>
      </w:pPr>
      <w:r w:rsidRPr="00222987">
        <w:rPr>
          <w:b/>
        </w:rPr>
        <w:lastRenderedPageBreak/>
        <w:t>Sep. 9: Rosh Hashanah</w:t>
      </w:r>
      <w:r w:rsidR="00BE0C42">
        <w:rPr>
          <w:b/>
        </w:rPr>
        <w:t xml:space="preserve"> (1d, 1f)</w:t>
      </w:r>
    </w:p>
    <w:p w:rsidR="00641483" w:rsidRPr="00641483" w:rsidRDefault="00641483" w:rsidP="00222987">
      <w:r>
        <w:t xml:space="preserve">Rosh Hashanah is the holiday marking the Jewish New Year. The central observance of Rosh Hashanah is the sounding of the </w:t>
      </w:r>
      <w:r w:rsidR="008036E9">
        <w:t>shofar and</w:t>
      </w:r>
      <w:r>
        <w:t xml:space="preserve"> coming together for prayer services and a traditional meal, begins with slices of apples dipped in honey.</w:t>
      </w:r>
    </w:p>
    <w:p w:rsidR="00024DCF" w:rsidRDefault="000950EC" w:rsidP="00222987">
      <w:pPr>
        <w:rPr>
          <w:b/>
        </w:rPr>
      </w:pPr>
      <w:r w:rsidRPr="00222987">
        <w:rPr>
          <w:b/>
        </w:rPr>
        <w:t>Sep. 11</w:t>
      </w:r>
      <w:r w:rsidR="00222987">
        <w:rPr>
          <w:b/>
        </w:rPr>
        <w:t xml:space="preserve">: </w:t>
      </w:r>
      <w:r w:rsidR="00F6116D">
        <w:rPr>
          <w:b/>
        </w:rPr>
        <w:t>Danieley</w:t>
      </w:r>
      <w:r w:rsidR="00222987">
        <w:rPr>
          <w:b/>
        </w:rPr>
        <w:t xml:space="preserve"> Dinner</w:t>
      </w:r>
      <w:r w:rsidR="00BE0C42">
        <w:rPr>
          <w:b/>
        </w:rPr>
        <w:t xml:space="preserve"> (1a, 2a, 4a, 4b)</w:t>
      </w:r>
    </w:p>
    <w:p w:rsidR="00222987" w:rsidRPr="00222987" w:rsidRDefault="00222987" w:rsidP="00222987">
      <w:r>
        <w:t xml:space="preserve">The first community dinner will focus on navigating responsibilities and opportunities of living in a community of peers.  </w:t>
      </w:r>
    </w:p>
    <w:p w:rsidR="00D52C00" w:rsidRPr="00222987" w:rsidRDefault="00D52C00" w:rsidP="00222987">
      <w:pPr>
        <w:rPr>
          <w:rFonts w:ascii="Times New Roman" w:hAnsi="Times New Roman" w:cs="Times New Roman"/>
          <w:b/>
          <w:sz w:val="24"/>
          <w:szCs w:val="24"/>
        </w:rPr>
      </w:pPr>
      <w:r w:rsidRPr="00222987">
        <w:rPr>
          <w:b/>
        </w:rPr>
        <w:t xml:space="preserve">Sep. 12: </w:t>
      </w:r>
      <w:r w:rsidR="00641483" w:rsidRPr="00222987">
        <w:rPr>
          <w:b/>
        </w:rPr>
        <w:t>Kristen Green, “A Family, A Virginia Town, a Civil Rights Battle” (</w:t>
      </w:r>
      <w:r w:rsidR="00BE0C42">
        <w:rPr>
          <w:b/>
        </w:rPr>
        <w:t>1c, 1d, 1e)</w:t>
      </w:r>
    </w:p>
    <w:p w:rsidR="00641483" w:rsidRPr="00641483" w:rsidRDefault="00641483" w:rsidP="00222987">
      <w:r>
        <w:t xml:space="preserve">The Elon Common Reading selection for 2018-19 is Kristen Green’s </w:t>
      </w:r>
      <w:r>
        <w:rPr>
          <w:i/>
        </w:rPr>
        <w:t>Something Must Be Done About Prince Edward County.</w:t>
      </w:r>
      <w:r>
        <w:t xml:space="preserve"> In the wake of the Supreme Court’s decision in Brown v. </w:t>
      </w:r>
      <w:r w:rsidR="001628D3">
        <w:t>Board of Education to desegregate schools in 1954, the School Board of Prince Edward Country in Virginia elected to end public education for the children of the country and use public funds to set up a “private” school for white kids only. Green unflinchingly shines a light on the inequalities that have long existed in the U.S. education system and encourages us to address the issues head on.</w:t>
      </w:r>
    </w:p>
    <w:p w:rsidR="00024DCF" w:rsidRPr="00222987" w:rsidRDefault="007F2D7C" w:rsidP="00222987">
      <w:pPr>
        <w:rPr>
          <w:b/>
        </w:rPr>
      </w:pPr>
      <w:r w:rsidRPr="00222987">
        <w:rPr>
          <w:b/>
        </w:rPr>
        <w:t>Sep</w:t>
      </w:r>
      <w:r w:rsidR="00024DCF" w:rsidRPr="00222987">
        <w:rPr>
          <w:b/>
        </w:rPr>
        <w:t xml:space="preserve">. </w:t>
      </w:r>
      <w:r w:rsidRPr="00222987">
        <w:rPr>
          <w:b/>
        </w:rPr>
        <w:t>22</w:t>
      </w:r>
      <w:r w:rsidR="00BE0C42">
        <w:rPr>
          <w:b/>
        </w:rPr>
        <w:t>: Durham Excursion (1c, 1d, 1e, 1f)</w:t>
      </w:r>
    </w:p>
    <w:p w:rsidR="00024DCF" w:rsidRPr="00C846B7" w:rsidRDefault="00024DCF" w:rsidP="00222987">
      <w:pPr>
        <w:rPr>
          <w:rFonts w:ascii="Times New Roman" w:hAnsi="Times New Roman" w:cs="Times New Roman"/>
          <w:sz w:val="24"/>
          <w:szCs w:val="24"/>
        </w:rPr>
      </w:pPr>
      <w:r>
        <w:t>Faculty-Affiliated directed event in which students will travel by train to Durham to explore culture and perspective.</w:t>
      </w:r>
    </w:p>
    <w:p w:rsidR="00C846B7" w:rsidRPr="00222987" w:rsidRDefault="00C846B7" w:rsidP="00222987">
      <w:pPr>
        <w:rPr>
          <w:rFonts w:ascii="Times New Roman" w:hAnsi="Times New Roman" w:cs="Times New Roman"/>
          <w:b/>
          <w:sz w:val="24"/>
          <w:szCs w:val="24"/>
        </w:rPr>
      </w:pPr>
      <w:r w:rsidRPr="00222987">
        <w:rPr>
          <w:b/>
        </w:rPr>
        <w:t>Sep. 24: Deliberative Dialogue: Coming to America – Who Should We Welcome, What Should we Do?</w:t>
      </w:r>
      <w:r w:rsidR="00BE0C42">
        <w:rPr>
          <w:b/>
        </w:rPr>
        <w:t xml:space="preserve"> (1a, 1b, 1d)</w:t>
      </w:r>
    </w:p>
    <w:p w:rsidR="00C846B7" w:rsidRDefault="00C846B7" w:rsidP="00222987">
      <w:r>
        <w:t xml:space="preserve">The immigration issue affects virtually every person in the United States, directly or indirectly, often in personal ways. What does the </w:t>
      </w:r>
      <w:r w:rsidR="00ED54F6">
        <w:t>future</w:t>
      </w:r>
      <w:r>
        <w:t xml:space="preserve"> of immigration look like in this country? Do policy changes need to take place? A </w:t>
      </w:r>
      <w:r w:rsidR="008036E9">
        <w:t>deliberative</w:t>
      </w:r>
      <w:r>
        <w:t xml:space="preserve"> dialogue is an opportunity for students, faculty, staff and community members to gather and to exchange diverse views and experiences to seek a shared understanding of a challenge facing our society and to </w:t>
      </w:r>
      <w:r w:rsidR="008036E9">
        <w:t>search</w:t>
      </w:r>
      <w:r>
        <w:t xml:space="preserve"> for a common ground for action. Advance registration is required at this </w:t>
      </w:r>
      <w:hyperlink r:id="rId28" w:history="1">
        <w:r w:rsidRPr="00C846B7">
          <w:rPr>
            <w:rStyle w:val="Hyperlink"/>
            <w:rFonts w:ascii="Arial" w:hAnsi="Arial" w:cs="Arial"/>
            <w:sz w:val="20"/>
            <w:szCs w:val="20"/>
          </w:rPr>
          <w:t>link</w:t>
        </w:r>
      </w:hyperlink>
      <w:r>
        <w:t>.</w:t>
      </w:r>
    </w:p>
    <w:p w:rsidR="008036E9" w:rsidRPr="00222987" w:rsidRDefault="008036E9" w:rsidP="00222987">
      <w:pPr>
        <w:rPr>
          <w:b/>
        </w:rPr>
      </w:pPr>
      <w:r w:rsidRPr="00222987">
        <w:rPr>
          <w:b/>
        </w:rPr>
        <w:t>Sep. 26: First Amendment Free Food Festival</w:t>
      </w:r>
      <w:r w:rsidR="00BE0C42">
        <w:rPr>
          <w:b/>
        </w:rPr>
        <w:t xml:space="preserve"> (1b, 1f, 3a)</w:t>
      </w:r>
    </w:p>
    <w:p w:rsidR="008036E9" w:rsidRPr="008036E9" w:rsidRDefault="008036E9" w:rsidP="00222987">
      <w:r>
        <w:t>The First Amendment Free Food Festival helps students understand the implications of f</w:t>
      </w:r>
      <w:r w:rsidR="00222987">
        <w:t>r</w:t>
      </w:r>
      <w:r>
        <w:t xml:space="preserve">eedom of speech, press, religion, petition and assembly. </w:t>
      </w:r>
    </w:p>
    <w:p w:rsidR="00024DCF" w:rsidRPr="00024DCF" w:rsidRDefault="00024DCF" w:rsidP="00024DCF">
      <w:pPr>
        <w:pStyle w:val="Heading2"/>
      </w:pPr>
      <w:bookmarkStart w:id="58" w:name="_Toc515885268"/>
      <w:r w:rsidRPr="00024DCF">
        <w:t>October</w:t>
      </w:r>
      <w:bookmarkEnd w:id="58"/>
    </w:p>
    <w:p w:rsidR="00024DCF" w:rsidRDefault="000950EC" w:rsidP="00222987">
      <w:pPr>
        <w:rPr>
          <w:b/>
        </w:rPr>
      </w:pPr>
      <w:r w:rsidRPr="00222987">
        <w:rPr>
          <w:b/>
        </w:rPr>
        <w:t>Oct. 9</w:t>
      </w:r>
      <w:r w:rsidR="00024DCF" w:rsidRPr="00222987">
        <w:rPr>
          <w:b/>
        </w:rPr>
        <w:t xml:space="preserve">: </w:t>
      </w:r>
      <w:r w:rsidR="00F6116D">
        <w:rPr>
          <w:b/>
        </w:rPr>
        <w:t>Danieley</w:t>
      </w:r>
      <w:r w:rsidR="00024DCF" w:rsidRPr="00222987">
        <w:rPr>
          <w:b/>
        </w:rPr>
        <w:t xml:space="preserve"> Dinner</w:t>
      </w:r>
    </w:p>
    <w:p w:rsidR="00C115CE" w:rsidRDefault="00C115CE" w:rsidP="00C115CE">
      <w:r>
        <w:t>The neighborhood will host a community dinner based on a part of the neighborhood theme.</w:t>
      </w:r>
    </w:p>
    <w:p w:rsidR="00222987" w:rsidRDefault="00354FA1" w:rsidP="00222987">
      <w:pPr>
        <w:rPr>
          <w:b/>
        </w:rPr>
      </w:pPr>
      <w:r>
        <w:rPr>
          <w:b/>
        </w:rPr>
        <w:t>Oct. 15: Annual Pumpkin Carve</w:t>
      </w:r>
      <w:r w:rsidR="00BE0C42">
        <w:rPr>
          <w:b/>
        </w:rPr>
        <w:t xml:space="preserve"> (4a, 4b)</w:t>
      </w:r>
    </w:p>
    <w:p w:rsidR="00354FA1" w:rsidRPr="00354FA1" w:rsidRDefault="00354FA1" w:rsidP="00222987">
      <w:r>
        <w:t>Students will gather and carve pumpkins to place in their flats or apartments. We will connect with the Office of Sustainability for this event so that we can talk about the importance of composting and educate students about the Office of Sustainability and initiatives that are happening on campus.</w:t>
      </w:r>
    </w:p>
    <w:p w:rsidR="005261BA" w:rsidRPr="00222987" w:rsidRDefault="005A418D" w:rsidP="00222987">
      <w:pPr>
        <w:rPr>
          <w:rFonts w:ascii="Times New Roman" w:hAnsi="Times New Roman" w:cs="Times New Roman"/>
          <w:b/>
          <w:sz w:val="24"/>
          <w:szCs w:val="24"/>
        </w:rPr>
      </w:pPr>
      <w:r w:rsidRPr="00222987">
        <w:rPr>
          <w:b/>
        </w:rPr>
        <w:t>Oct. 18: Fall Convocation and the Inauguration of President Connie Ledoux Book</w:t>
      </w:r>
      <w:r w:rsidR="00BE0C42">
        <w:rPr>
          <w:b/>
        </w:rPr>
        <w:t xml:space="preserve"> (1e)</w:t>
      </w:r>
    </w:p>
    <w:p w:rsidR="005261BA" w:rsidRDefault="005A418D" w:rsidP="00222987">
      <w:r>
        <w:t>The inauguration of Elon’s ninth president, Connie Ledoux Book, on Oct. 18</w:t>
      </w:r>
      <w:r w:rsidRPr="005261BA">
        <w:rPr>
          <w:bCs/>
        </w:rPr>
        <w:t xml:space="preserve"> </w:t>
      </w:r>
      <w:r>
        <w:t>will serve as the university’s traditional Fall Convocation ceremony. Book, who began her service as president on March 1, will offer an inaugural address during the formal cerem</w:t>
      </w:r>
      <w:r w:rsidR="00571FC0">
        <w:t>ony in Elon’s new Schar Center</w:t>
      </w:r>
      <w:r w:rsidR="00222987">
        <w:t>.</w:t>
      </w:r>
    </w:p>
    <w:p w:rsidR="00354FA1" w:rsidRDefault="00354FA1">
      <w:pPr>
        <w:jc w:val="left"/>
        <w:rPr>
          <w:b/>
        </w:rPr>
      </w:pPr>
      <w:r>
        <w:rPr>
          <w:b/>
        </w:rPr>
        <w:br w:type="page"/>
      </w:r>
    </w:p>
    <w:p w:rsidR="005261BA" w:rsidRPr="00222987" w:rsidRDefault="005261BA" w:rsidP="00222987">
      <w:pPr>
        <w:rPr>
          <w:b/>
        </w:rPr>
      </w:pPr>
      <w:r w:rsidRPr="00222987">
        <w:rPr>
          <w:b/>
        </w:rPr>
        <w:lastRenderedPageBreak/>
        <w:t>Oct. 23: Talking Black in America, film screening and Q&amp;A with Producers</w:t>
      </w:r>
      <w:r w:rsidR="00BE0C42">
        <w:rPr>
          <w:b/>
        </w:rPr>
        <w:t xml:space="preserve"> (1c, 1d, 1e)</w:t>
      </w:r>
    </w:p>
    <w:p w:rsidR="005261BA" w:rsidRDefault="005261BA" w:rsidP="00222987">
      <w:r>
        <w:rPr>
          <w:i/>
        </w:rPr>
        <w:t xml:space="preserve">Talking Black in America </w:t>
      </w:r>
      <w:r w:rsidRPr="005261BA">
        <w:t>is a new documentary about the hisotry and circumstances of African American speech.</w:t>
      </w:r>
      <w:r>
        <w:t xml:space="preserve"> The film follows the unique circumstances of the descendants of American slaves and their incredible impact on American life and language. </w:t>
      </w:r>
    </w:p>
    <w:p w:rsidR="005261BA" w:rsidRPr="00222987" w:rsidRDefault="005261BA" w:rsidP="00222987">
      <w:pPr>
        <w:rPr>
          <w:b/>
        </w:rPr>
      </w:pPr>
      <w:r w:rsidRPr="00222987">
        <w:rPr>
          <w:b/>
        </w:rPr>
        <w:t>Oct: 24 –</w:t>
      </w:r>
      <w:r w:rsidR="009932E0">
        <w:rPr>
          <w:b/>
        </w:rPr>
        <w:t xml:space="preserve"> 26: Sand Mandala (1d)</w:t>
      </w:r>
    </w:p>
    <w:p w:rsidR="005261BA" w:rsidRPr="005261BA" w:rsidRDefault="005261BA" w:rsidP="00222987">
      <w:r>
        <w:t xml:space="preserve">Tibetan Buddhist monks will construct a sand mandala for healing and peace during a period of three days. Viewers are encouraged to frequently stop by and see its progress. An opening ceremony will begin the process at 10 am on Wednesday, and a closing ceremony will begin at 3 pm on Friday in which the mandala is deconstructed and the sand is shared with the community and the earth. </w:t>
      </w:r>
    </w:p>
    <w:p w:rsidR="005261BA" w:rsidRPr="00240144" w:rsidRDefault="005261BA" w:rsidP="00240144">
      <w:pPr>
        <w:rPr>
          <w:b/>
        </w:rPr>
      </w:pPr>
      <w:r w:rsidRPr="00240144">
        <w:rPr>
          <w:b/>
        </w:rPr>
        <w:t>Oct. 31: Diwali Celebration</w:t>
      </w:r>
      <w:r w:rsidR="009932E0">
        <w:rPr>
          <w:b/>
        </w:rPr>
        <w:t xml:space="preserve"> (1d)</w:t>
      </w:r>
    </w:p>
    <w:p w:rsidR="005261BA" w:rsidRDefault="005261BA" w:rsidP="00240144">
      <w:r>
        <w:t>The Hindu festival of lights commemorates the triumph of light over darkness and good over evil. Expereince Elon’s celebration of the spiritual holiday through traditional food and dance as well as songs and stories from students, faculty, staff, and community members.</w:t>
      </w:r>
    </w:p>
    <w:p w:rsidR="00024DCF" w:rsidRPr="00024DCF" w:rsidRDefault="00024DCF" w:rsidP="00024DCF">
      <w:pPr>
        <w:pStyle w:val="Heading2"/>
      </w:pPr>
      <w:bookmarkStart w:id="59" w:name="_Toc515885269"/>
      <w:r w:rsidRPr="00024DCF">
        <w:t>November</w:t>
      </w:r>
      <w:bookmarkEnd w:id="59"/>
    </w:p>
    <w:p w:rsidR="00F573DF" w:rsidRPr="00F6116D" w:rsidRDefault="00F573DF" w:rsidP="00F6116D">
      <w:pPr>
        <w:rPr>
          <w:b/>
        </w:rPr>
      </w:pPr>
      <w:r w:rsidRPr="00F6116D">
        <w:rPr>
          <w:b/>
        </w:rPr>
        <w:t>Nov. 6: Election Night Watch Event</w:t>
      </w:r>
      <w:r w:rsidR="009932E0">
        <w:rPr>
          <w:b/>
        </w:rPr>
        <w:t xml:space="preserve"> (1b, 3a)</w:t>
      </w:r>
    </w:p>
    <w:p w:rsidR="00F573DF" w:rsidRPr="00F573DF" w:rsidRDefault="00F573DF" w:rsidP="00F6116D">
      <w:r>
        <w:t>Watch history unfold with the Elon community as midterm election results come in from across the nation.</w:t>
      </w:r>
    </w:p>
    <w:p w:rsidR="00024DCF" w:rsidRPr="00F6116D" w:rsidRDefault="00024DCF" w:rsidP="00F6116D">
      <w:pPr>
        <w:rPr>
          <w:rFonts w:ascii="Times New Roman" w:hAnsi="Times New Roman" w:cs="Times New Roman"/>
          <w:b/>
          <w:sz w:val="24"/>
          <w:szCs w:val="24"/>
        </w:rPr>
      </w:pPr>
      <w:r w:rsidRPr="00F6116D">
        <w:rPr>
          <w:b/>
        </w:rPr>
        <w:t>Nov. 7</w:t>
      </w:r>
      <w:r w:rsidR="00F573DF" w:rsidRPr="00F6116D">
        <w:rPr>
          <w:b/>
        </w:rPr>
        <w:t>: “Just Click Here, Comrade: Fake News in 2018”</w:t>
      </w:r>
      <w:r w:rsidR="009932E0">
        <w:rPr>
          <w:b/>
        </w:rPr>
        <w:t xml:space="preserve"> (1a, 1f)</w:t>
      </w:r>
    </w:p>
    <w:p w:rsidR="00F573DF" w:rsidRPr="00F573DF" w:rsidRDefault="00F573DF" w:rsidP="00F6116D">
      <w:r>
        <w:t>False information has been around as long as information itself. In today’s digital world, however, it travels at the speed of light. Learn the HOW and WHY of online misinformation as well as specific tools to combat its proliferation in this fun, fast, entertaining and engaging talk by Julie Smith, an instructor in Webster University’s Communications and Journalism Department. She has been teaching media literacy and media-related classes at the university level since 1997.</w:t>
      </w:r>
    </w:p>
    <w:p w:rsidR="00F573DF" w:rsidRPr="00F6116D" w:rsidRDefault="00F573DF" w:rsidP="00F6116D">
      <w:pPr>
        <w:rPr>
          <w:rFonts w:ascii="Times New Roman" w:hAnsi="Times New Roman" w:cs="Times New Roman"/>
          <w:b/>
          <w:sz w:val="24"/>
          <w:szCs w:val="24"/>
        </w:rPr>
      </w:pPr>
      <w:r w:rsidRPr="00F6116D">
        <w:rPr>
          <w:b/>
        </w:rPr>
        <w:t>Nov 8: Fake News Game Show</w:t>
      </w:r>
      <w:r w:rsidR="009932E0">
        <w:rPr>
          <w:b/>
        </w:rPr>
        <w:t xml:space="preserve"> (1a, 1f)</w:t>
      </w:r>
    </w:p>
    <w:p w:rsidR="00F573DF" w:rsidRPr="00F573DF" w:rsidRDefault="00F573DF" w:rsidP="00F6116D">
      <w:pPr>
        <w:rPr>
          <w:rFonts w:ascii="Times New Roman" w:hAnsi="Times New Roman" w:cs="Times New Roman"/>
          <w:sz w:val="24"/>
          <w:szCs w:val="24"/>
        </w:rPr>
      </w:pPr>
      <w:r>
        <w:t xml:space="preserve">This two-round trivia-style game gives players on teams of 2-4 series of actual existing stories, and they determine whether those stories ae real or fake. At the end of the second round, a host will review the answers, discuss how to spot fake news, and reveal the winners. Prizes will be awarded to teams finishing in first, second, and third place. </w:t>
      </w:r>
    </w:p>
    <w:p w:rsidR="00F152ED" w:rsidRPr="00F6116D" w:rsidRDefault="00F152ED" w:rsidP="00F6116D">
      <w:pPr>
        <w:rPr>
          <w:rFonts w:ascii="Times New Roman" w:hAnsi="Times New Roman" w:cs="Times New Roman"/>
          <w:b/>
          <w:sz w:val="24"/>
          <w:szCs w:val="24"/>
        </w:rPr>
      </w:pPr>
      <w:r w:rsidRPr="00F6116D">
        <w:rPr>
          <w:b/>
        </w:rPr>
        <w:t>Nov 9 – 10: Intersect Conference</w:t>
      </w:r>
      <w:r w:rsidR="009932E0">
        <w:rPr>
          <w:b/>
        </w:rPr>
        <w:t xml:space="preserve"> (1a, 1f, 2a, 4a)</w:t>
      </w:r>
    </w:p>
    <w:p w:rsidR="00643963" w:rsidRPr="00643963" w:rsidRDefault="00643963" w:rsidP="00F6116D">
      <w:r>
        <w:t>Intersect is a two-day conference that provides an unprecedented look at the disciplines of diversity, leadership and the cross-sections of the two. Participants engage in dialogue reflection through keynote speakers, educational sessions, and roundtable discussions. The conference pillars work to inspire participants to create positive change for the common good in their organizations and community.</w:t>
      </w:r>
    </w:p>
    <w:p w:rsidR="00024DCF" w:rsidRPr="00F6116D" w:rsidRDefault="000950EC" w:rsidP="00F6116D">
      <w:pPr>
        <w:rPr>
          <w:b/>
        </w:rPr>
      </w:pPr>
      <w:r w:rsidRPr="00F6116D">
        <w:rPr>
          <w:b/>
        </w:rPr>
        <w:t>Nov. 13</w:t>
      </w:r>
      <w:r w:rsidR="00024DCF" w:rsidRPr="00F6116D">
        <w:rPr>
          <w:b/>
        </w:rPr>
        <w:t xml:space="preserve">: </w:t>
      </w:r>
      <w:r w:rsidR="001E18A1">
        <w:rPr>
          <w:b/>
        </w:rPr>
        <w:t>Danieley</w:t>
      </w:r>
      <w:r w:rsidR="00024DCF" w:rsidRPr="00F6116D">
        <w:rPr>
          <w:b/>
        </w:rPr>
        <w:t xml:space="preserve"> Dinner</w:t>
      </w:r>
    </w:p>
    <w:p w:rsidR="00024DCF" w:rsidRDefault="00024DCF" w:rsidP="00024DCF">
      <w:r>
        <w:t>The neighborhood will host a community dinner centered on mental and emotional health during the holidays.</w:t>
      </w:r>
    </w:p>
    <w:p w:rsidR="0070272E" w:rsidRDefault="0070272E">
      <w:pPr>
        <w:jc w:val="left"/>
        <w:rPr>
          <w:b/>
          <w:color w:val="56121F"/>
          <w:sz w:val="24"/>
        </w:rPr>
      </w:pPr>
      <w:r>
        <w:br w:type="page"/>
      </w:r>
    </w:p>
    <w:p w:rsidR="00024DCF" w:rsidRPr="00024DCF" w:rsidRDefault="00024DCF" w:rsidP="00024DCF">
      <w:pPr>
        <w:pStyle w:val="Heading2"/>
      </w:pPr>
      <w:bookmarkStart w:id="60" w:name="_Toc515885270"/>
      <w:r w:rsidRPr="00024DCF">
        <w:lastRenderedPageBreak/>
        <w:t>December</w:t>
      </w:r>
      <w:bookmarkEnd w:id="60"/>
    </w:p>
    <w:p w:rsidR="00643963" w:rsidRPr="0070272E" w:rsidRDefault="00643963" w:rsidP="0070272E">
      <w:pPr>
        <w:rPr>
          <w:b/>
        </w:rPr>
      </w:pPr>
      <w:r w:rsidRPr="0070272E">
        <w:rPr>
          <w:b/>
        </w:rPr>
        <w:t>Dec. 4: Festival of Holiday Lights</w:t>
      </w:r>
      <w:r w:rsidR="009932E0">
        <w:rPr>
          <w:b/>
        </w:rPr>
        <w:t xml:space="preserve"> (1d, 1f)</w:t>
      </w:r>
    </w:p>
    <w:p w:rsidR="00643963" w:rsidRPr="00643963" w:rsidRDefault="00643963" w:rsidP="0070272E">
      <w:r>
        <w:t xml:space="preserve">Lights and luminaries, hot chocolate, cider and merriment mark Elon’s annual holiday festival. The evening features many talented Elon musicians, various cultural and </w:t>
      </w:r>
      <w:r w:rsidR="000207AD">
        <w:t>religious</w:t>
      </w:r>
      <w:r>
        <w:t xml:space="preserve"> celebrations of winter and a formal lighting of campus decorations. </w:t>
      </w:r>
    </w:p>
    <w:p w:rsidR="008722C6" w:rsidRPr="0070272E" w:rsidRDefault="00024DCF" w:rsidP="0070272E">
      <w:pPr>
        <w:rPr>
          <w:b/>
        </w:rPr>
      </w:pPr>
      <w:r w:rsidRPr="0070272E">
        <w:rPr>
          <w:b/>
        </w:rPr>
        <w:t>Dec. 9</w:t>
      </w:r>
      <w:r w:rsidR="000E2558">
        <w:rPr>
          <w:b/>
        </w:rPr>
        <w:t xml:space="preserve"> – 14:</w:t>
      </w:r>
      <w:r w:rsidRPr="0070272E">
        <w:rPr>
          <w:b/>
        </w:rPr>
        <w:t xml:space="preserve"> Exam </w:t>
      </w:r>
      <w:r w:rsidR="000E2558">
        <w:rPr>
          <w:b/>
        </w:rPr>
        <w:t>Destressors</w:t>
      </w:r>
    </w:p>
    <w:p w:rsidR="00024DCF" w:rsidRDefault="00024DCF" w:rsidP="0070272E">
      <w:r w:rsidRPr="008722C6">
        <w:t>This event</w:t>
      </w:r>
      <w:r w:rsidR="000E2558">
        <w:t>s give</w:t>
      </w:r>
      <w:r w:rsidRPr="008722C6">
        <w:t xml:space="preserve"> residents an opportunity to recharge and decompress while studying for their final exams.</w:t>
      </w:r>
      <w:r w:rsidR="000E2558">
        <w:t xml:space="preserve"> During this week, residents are also able to get grab n’ go snacks and encouragement from the neighborhood office.</w:t>
      </w:r>
    </w:p>
    <w:p w:rsidR="00024DCF" w:rsidRPr="00024DCF" w:rsidRDefault="00024DCF" w:rsidP="00024DCF">
      <w:pPr>
        <w:pStyle w:val="Heading2"/>
      </w:pPr>
      <w:bookmarkStart w:id="61" w:name="_Toc515885271"/>
      <w:r w:rsidRPr="00024DCF">
        <w:t>January</w:t>
      </w:r>
      <w:bookmarkEnd w:id="61"/>
    </w:p>
    <w:p w:rsidR="00024DCF" w:rsidRPr="0070272E" w:rsidRDefault="002D24F0" w:rsidP="0070272E">
      <w:pPr>
        <w:rPr>
          <w:b/>
        </w:rPr>
      </w:pPr>
      <w:r w:rsidRPr="0070272E">
        <w:rPr>
          <w:b/>
        </w:rPr>
        <w:t>Jan 10</w:t>
      </w:r>
      <w:r w:rsidR="00024DCF" w:rsidRPr="0070272E">
        <w:rPr>
          <w:b/>
        </w:rPr>
        <w:t xml:space="preserve">: Martin Luther </w:t>
      </w:r>
      <w:r w:rsidR="008722C6" w:rsidRPr="0070272E">
        <w:rPr>
          <w:b/>
        </w:rPr>
        <w:t>King Jr. Commemorative Address</w:t>
      </w:r>
      <w:r w:rsidRPr="0070272E">
        <w:rPr>
          <w:b/>
        </w:rPr>
        <w:t>: Anita Hill</w:t>
      </w:r>
      <w:r w:rsidR="009932E0">
        <w:rPr>
          <w:b/>
        </w:rPr>
        <w:t xml:space="preserve"> (</w:t>
      </w:r>
      <w:r w:rsidR="00A756BC">
        <w:rPr>
          <w:b/>
        </w:rPr>
        <w:t>1b, 1c, 1e)</w:t>
      </w:r>
    </w:p>
    <w:p w:rsidR="002D24F0" w:rsidRPr="002D24F0" w:rsidRDefault="002D24F0" w:rsidP="0070272E">
      <w:pPr>
        <w:rPr>
          <w:noProof w:val="0"/>
        </w:rPr>
      </w:pPr>
      <w:r w:rsidRPr="002D24F0">
        <w:t xml:space="preserve">As part of a weeklong celebration of the legacy of Dr. Martin Luther King Jr., Elon will present an address by </w:t>
      </w:r>
      <w:r w:rsidRPr="002D24F0">
        <w:rPr>
          <w:bCs/>
        </w:rPr>
        <w:t>Anita Hill</w:t>
      </w:r>
      <w:r w:rsidRPr="002D24F0">
        <w:t xml:space="preserve">, an attorney, professor of law and advocate for equality and civil rights, on </w:t>
      </w:r>
      <w:r w:rsidRPr="002D24F0">
        <w:rPr>
          <w:bCs/>
        </w:rPr>
        <w:t>Thursday, Jan. 10, 2019, at 6 p.m.</w:t>
      </w:r>
      <w:r w:rsidRPr="002D24F0">
        <w:t xml:space="preserve"> Hill’s testimony during the U.S. Supreme Court confirmation hearings for Clarence Thomas in 1991 sparked a national conversation about sexual harassment.</w:t>
      </w:r>
    </w:p>
    <w:p w:rsidR="002D24F0" w:rsidRPr="002D24F0" w:rsidRDefault="002D24F0" w:rsidP="0070272E">
      <w:pPr>
        <w:rPr>
          <w:color w:val="000000"/>
        </w:rPr>
      </w:pPr>
      <w:r w:rsidRPr="002D24F0">
        <w:t>Today she works toward increasing parity and protection for women and minorities. Joining leading executives in the entertainment industry, she heads the Hollywood Commission on Sexual Harassment and Advancing Equality in the Workplace that is examining the pattern of sexual abuse in Hollywood. Hill notes that the commission is the next step in a “long-</w:t>
      </w:r>
      <w:r w:rsidRPr="002D24F0">
        <w:rPr>
          <w:color w:val="000000"/>
        </w:rPr>
        <w:t>overdue journey to adopt best practices and create institutional change that fosters a culture of respect and dignity throughout the industry.”</w:t>
      </w:r>
    </w:p>
    <w:p w:rsidR="002D24F0" w:rsidRPr="002D24F0" w:rsidRDefault="002D24F0" w:rsidP="0070272E">
      <w:r w:rsidRPr="002D24F0">
        <w:rPr>
          <w:color w:val="000000"/>
        </w:rPr>
        <w:t xml:space="preserve">A graduate of Yale Law School, Hill worked for the U.S. Education Department and Equal Opportunity Commission and in 1989 </w:t>
      </w:r>
      <w:r w:rsidRPr="002D24F0">
        <w:t>became the first African-American to be tenured at the University of Oklahoma College of Law. She is now the Professor of Social Policy, Law and Women’s Gender and Sexuality Studies at Brandeis University in Waltham, Massachusetts.</w:t>
      </w:r>
    </w:p>
    <w:p w:rsidR="00024DCF" w:rsidRPr="0070272E" w:rsidRDefault="00024DCF" w:rsidP="0070272E">
      <w:pPr>
        <w:rPr>
          <w:b/>
        </w:rPr>
      </w:pPr>
      <w:r w:rsidRPr="0070272E">
        <w:rPr>
          <w:b/>
        </w:rPr>
        <w:t>Jan 14th: Winter Trivia @ Oak House</w:t>
      </w:r>
      <w:r w:rsidR="00C171F5">
        <w:rPr>
          <w:b/>
        </w:rPr>
        <w:t xml:space="preserve"> (4a, 4b)</w:t>
      </w:r>
    </w:p>
    <w:p w:rsidR="0070272E" w:rsidRPr="008722C6" w:rsidRDefault="0070272E" w:rsidP="0070272E">
      <w:r>
        <w:t xml:space="preserve">All students are invited to compete in trivia focused on the winter term theme for Elon university. </w:t>
      </w:r>
    </w:p>
    <w:p w:rsidR="00024DCF" w:rsidRPr="0070272E" w:rsidRDefault="008722C6" w:rsidP="0070272E">
      <w:pPr>
        <w:rPr>
          <w:b/>
        </w:rPr>
      </w:pPr>
      <w:r w:rsidRPr="0070272E">
        <w:rPr>
          <w:b/>
        </w:rPr>
        <w:t>Jan. 9: Game of Life</w:t>
      </w:r>
      <w:r w:rsidR="00A33899">
        <w:rPr>
          <w:b/>
        </w:rPr>
        <w:t xml:space="preserve"> (</w:t>
      </w:r>
      <w:r w:rsidR="009758A3">
        <w:rPr>
          <w:b/>
        </w:rPr>
        <w:t>1b, 1c, 1d, 1f, 2a)</w:t>
      </w:r>
    </w:p>
    <w:p w:rsidR="00024DCF" w:rsidRDefault="00024DCF" w:rsidP="0070272E">
      <w:r>
        <w:t xml:space="preserve">This is a powerful immersion activity focused on making students aware of privilege, access and inequality in the world with also providing a deepening understanding of these topics from the role of the facilitators also. Students are immersed in a </w:t>
      </w:r>
      <w:r w:rsidR="0070272E">
        <w:t>simulation</w:t>
      </w:r>
      <w:r>
        <w:t xml:space="preserve"> where they are judged by a nametag that indicates their socioeconomic status, gender/sexuality, race, education and ability among other characteristics. Facilitators play roles as Bankers, Doctors, Professors, Police, and even a Judge while all passing judgments on the participants.  The facilitators’ treatment of the participants helps visual the distinct differences in access while providing a magnified but still realistic view of privilege. Deep debriefing occurs and works toward helping students process not only what they just experienced but may help processing past experiences as well. It also focuses on what they will take away from this experience and how it has shaped and/or changed their views of these topics.</w:t>
      </w:r>
    </w:p>
    <w:p w:rsidR="00024DCF" w:rsidRPr="00024DCF" w:rsidRDefault="00024DCF" w:rsidP="00024DCF">
      <w:pPr>
        <w:pStyle w:val="Heading2"/>
      </w:pPr>
      <w:bookmarkStart w:id="62" w:name="_Toc515885272"/>
      <w:r w:rsidRPr="00024DCF">
        <w:t>February</w:t>
      </w:r>
      <w:bookmarkEnd w:id="62"/>
    </w:p>
    <w:p w:rsidR="00024DCF" w:rsidRPr="00C115CE" w:rsidRDefault="000950EC" w:rsidP="00C115CE">
      <w:pPr>
        <w:rPr>
          <w:b/>
        </w:rPr>
      </w:pPr>
      <w:r w:rsidRPr="00C115CE">
        <w:rPr>
          <w:b/>
        </w:rPr>
        <w:t>February 12</w:t>
      </w:r>
      <w:r w:rsidR="00024DCF" w:rsidRPr="00C115CE">
        <w:rPr>
          <w:b/>
        </w:rPr>
        <w:t xml:space="preserve">: </w:t>
      </w:r>
      <w:r w:rsidR="00C115CE" w:rsidRPr="00C115CE">
        <w:rPr>
          <w:b/>
        </w:rPr>
        <w:t>Danieley</w:t>
      </w:r>
      <w:r w:rsidR="00024DCF" w:rsidRPr="00C115CE">
        <w:rPr>
          <w:b/>
        </w:rPr>
        <w:t xml:space="preserve"> Dinner</w:t>
      </w:r>
    </w:p>
    <w:p w:rsidR="00024DCF" w:rsidRDefault="00024DCF" w:rsidP="00C115CE">
      <w:r>
        <w:t xml:space="preserve">The neighborhood will host a community dinner </w:t>
      </w:r>
      <w:r w:rsidR="00C115CE">
        <w:t>centered on healthy interpersonal relationships.</w:t>
      </w:r>
    </w:p>
    <w:p w:rsidR="00C115CE" w:rsidRDefault="00C115CE">
      <w:pPr>
        <w:jc w:val="left"/>
        <w:rPr>
          <w:b/>
          <w:color w:val="56121F"/>
          <w:sz w:val="24"/>
        </w:rPr>
      </w:pPr>
      <w:r>
        <w:br w:type="page"/>
      </w:r>
    </w:p>
    <w:p w:rsidR="00024DCF" w:rsidRPr="00024DCF" w:rsidRDefault="00024DCF" w:rsidP="00024DCF">
      <w:pPr>
        <w:pStyle w:val="Heading2"/>
      </w:pPr>
      <w:bookmarkStart w:id="63" w:name="_Toc515885273"/>
      <w:r w:rsidRPr="00024DCF">
        <w:lastRenderedPageBreak/>
        <w:t>March</w:t>
      </w:r>
      <w:bookmarkEnd w:id="63"/>
    </w:p>
    <w:p w:rsidR="008722C6" w:rsidRPr="00C115CE" w:rsidRDefault="008722C6" w:rsidP="00C115CE">
      <w:pPr>
        <w:rPr>
          <w:b/>
        </w:rPr>
      </w:pPr>
      <w:r w:rsidRPr="00C115CE">
        <w:rPr>
          <w:b/>
        </w:rPr>
        <w:t xml:space="preserve">March 12: </w:t>
      </w:r>
      <w:r w:rsidR="00C115CE" w:rsidRPr="00C115CE">
        <w:rPr>
          <w:b/>
        </w:rPr>
        <w:t>Danieley</w:t>
      </w:r>
      <w:r w:rsidRPr="00C115CE">
        <w:rPr>
          <w:b/>
        </w:rPr>
        <w:t xml:space="preserve"> Dinner</w:t>
      </w:r>
    </w:p>
    <w:p w:rsidR="008722C6" w:rsidRDefault="008722C6" w:rsidP="00C115CE">
      <w:r>
        <w:t>The neighborhood will host a community dinner based on a part of the neighborhood theme.</w:t>
      </w:r>
    </w:p>
    <w:p w:rsidR="008722C6" w:rsidRPr="00C115CE" w:rsidRDefault="008722C6" w:rsidP="00C115CE">
      <w:pPr>
        <w:rPr>
          <w:b/>
        </w:rPr>
      </w:pPr>
      <w:r w:rsidRPr="00C115CE">
        <w:rPr>
          <w:b/>
        </w:rPr>
        <w:t>March 17</w:t>
      </w:r>
      <w:r w:rsidR="00372ED1" w:rsidRPr="00C115CE">
        <w:rPr>
          <w:b/>
        </w:rPr>
        <w:t>: Chick’n</w:t>
      </w:r>
      <w:r w:rsidR="00024DCF" w:rsidRPr="00C115CE">
        <w:rPr>
          <w:b/>
        </w:rPr>
        <w:t xml:space="preserve"> Pi</w:t>
      </w:r>
      <w:r w:rsidR="00372ED1" w:rsidRPr="00C115CE">
        <w:rPr>
          <w:b/>
        </w:rPr>
        <w:t>ck’n</w:t>
      </w:r>
      <w:r w:rsidR="009758A3">
        <w:rPr>
          <w:b/>
        </w:rPr>
        <w:t xml:space="preserve"> (4a, 4b)</w:t>
      </w:r>
    </w:p>
    <w:p w:rsidR="00024DCF" w:rsidRDefault="00024DCF" w:rsidP="00C115CE">
      <w:r w:rsidRPr="008722C6">
        <w:t xml:space="preserve">This is Danieley’s oldest tradition. Any Elon student is welcome to register a team to compete in this annual competition.  The students will get chicken </w:t>
      </w:r>
      <w:r w:rsidR="00C115CE">
        <w:t xml:space="preserve">(or a vegan/vegetarian option) </w:t>
      </w:r>
      <w:r w:rsidRPr="008722C6">
        <w:t xml:space="preserve">that they can marinate in any way they think will win the competition. This chicken is brought to the event and grilled </w:t>
      </w:r>
      <w:r w:rsidR="00C115CE">
        <w:t>or prepared at home for judging</w:t>
      </w:r>
      <w:r w:rsidRPr="008722C6">
        <w:t>.</w:t>
      </w:r>
      <w:r w:rsidR="00C115CE">
        <w:t xml:space="preserve"> This year, residents are able to prepare any type of entrée to compete, instead of just grilling options.</w:t>
      </w:r>
      <w:r w:rsidRPr="008722C6">
        <w:t xml:space="preserve"> Faculty and staff judges from across campus will judge the teams’ entries, and the top three teams win.</w:t>
      </w:r>
      <w:r w:rsidR="003B0CFC">
        <w:t xml:space="preserve"> </w:t>
      </w:r>
    </w:p>
    <w:p w:rsidR="003B0CFC" w:rsidRPr="003B0CFC" w:rsidRDefault="003B0CFC" w:rsidP="00C115CE">
      <w:pPr>
        <w:rPr>
          <w:i/>
        </w:rPr>
      </w:pPr>
      <w:r w:rsidRPr="003B0CFC">
        <w:rPr>
          <w:i/>
        </w:rPr>
        <w:t>Adverse weather date: April 7</w:t>
      </w:r>
    </w:p>
    <w:p w:rsidR="00024DCF" w:rsidRPr="00037DE4" w:rsidRDefault="00024DCF" w:rsidP="00037DE4">
      <w:pPr>
        <w:pStyle w:val="Heading2"/>
      </w:pPr>
      <w:bookmarkStart w:id="64" w:name="_Toc515885274"/>
      <w:r w:rsidRPr="00037DE4">
        <w:t>April</w:t>
      </w:r>
      <w:bookmarkEnd w:id="64"/>
    </w:p>
    <w:p w:rsidR="00940215" w:rsidRPr="00940215" w:rsidRDefault="00940215" w:rsidP="00940215">
      <w:pPr>
        <w:rPr>
          <w:b/>
        </w:rPr>
      </w:pPr>
      <w:r w:rsidRPr="00940215">
        <w:rPr>
          <w:b/>
        </w:rPr>
        <w:t>April 4: Spring Convocation and Baird Lecture</w:t>
      </w:r>
      <w:r w:rsidR="009758A3">
        <w:rPr>
          <w:b/>
        </w:rPr>
        <w:t xml:space="preserve"> (1c, 1d, 2b)</w:t>
      </w:r>
    </w:p>
    <w:p w:rsidR="00940215" w:rsidRPr="002E35CC" w:rsidRDefault="00940215" w:rsidP="00940215">
      <w:pPr>
        <w:rPr>
          <w:noProof w:val="0"/>
        </w:rPr>
      </w:pPr>
      <w:r w:rsidRPr="002E35CC">
        <w:t xml:space="preserve">Former Australian Prime Minister </w:t>
      </w:r>
      <w:r w:rsidRPr="002E35CC">
        <w:rPr>
          <w:bCs/>
        </w:rPr>
        <w:t>Julia Gillard</w:t>
      </w:r>
      <w:r w:rsidRPr="002E35CC">
        <w:t xml:space="preserve">, who served from 2010 to 2013, will be the featured speaker at the university’s Spring Convocation on </w:t>
      </w:r>
      <w:r w:rsidRPr="002E35CC">
        <w:rPr>
          <w:bCs/>
        </w:rPr>
        <w:t>Thursday, April 4, 2019, at 3:30 p.m.</w:t>
      </w:r>
      <w:r w:rsidRPr="002E35CC">
        <w:t xml:space="preserve"> and will share insights about geopolitics and the global economy. Gillard’s address will be part of Elon’s Baird Lecture Series, which was endowed in 2001 by a gift from James H. Baird and his late wife, Jane M. Baird, of Burlington, N.C.</w:t>
      </w:r>
    </w:p>
    <w:p w:rsidR="00940215" w:rsidRPr="002E35CC" w:rsidRDefault="00940215" w:rsidP="00940215">
      <w:r w:rsidRPr="002E35CC">
        <w:t>As prime minister and earlier as deputy prime minister, Gillard was central to managing the Australian economy, the 12</w:t>
      </w:r>
      <w:r w:rsidRPr="002E35CC">
        <w:rPr>
          <w:vertAlign w:val="superscript"/>
        </w:rPr>
        <w:t>th</w:t>
      </w:r>
      <w:r w:rsidRPr="002E35CC">
        <w:t xml:space="preserve"> largest in the world, during the global financial crisis and in 2012 generated worldwide attention for her speech in Parliament on the treatment of women in professional and public life. During her tenure leading Australia, she developed the country’s guiding policy paper, “Australia in the Asian Century,” and delivered nation-changing policies including reforming the country’s educational system from early childhood to university. </w:t>
      </w:r>
    </w:p>
    <w:p w:rsidR="000950EC" w:rsidRDefault="000950EC" w:rsidP="003B0CFC">
      <w:pPr>
        <w:rPr>
          <w:b/>
        </w:rPr>
      </w:pPr>
      <w:r w:rsidRPr="003B0CFC">
        <w:rPr>
          <w:b/>
        </w:rPr>
        <w:t xml:space="preserve">April 9: </w:t>
      </w:r>
      <w:r w:rsidR="00940215">
        <w:rPr>
          <w:b/>
        </w:rPr>
        <w:t xml:space="preserve">Danieley </w:t>
      </w:r>
      <w:r w:rsidRPr="003B0CFC">
        <w:rPr>
          <w:b/>
        </w:rPr>
        <w:t xml:space="preserve"> Dinner</w:t>
      </w:r>
    </w:p>
    <w:p w:rsidR="003B0CFC" w:rsidRPr="003B0CFC" w:rsidRDefault="003B0CFC" w:rsidP="003B0CFC">
      <w:r>
        <w:t>The neighborhood will host a community dinner based on a part of the neighborhood theme.</w:t>
      </w:r>
    </w:p>
    <w:p w:rsidR="00024DCF" w:rsidRDefault="00940215" w:rsidP="003B0CFC">
      <w:pPr>
        <w:rPr>
          <w:b/>
        </w:rPr>
      </w:pPr>
      <w:r>
        <w:rPr>
          <w:b/>
        </w:rPr>
        <w:t>April 21:</w:t>
      </w:r>
      <w:r w:rsidR="00372ED1" w:rsidRPr="003B0CFC">
        <w:rPr>
          <w:b/>
        </w:rPr>
        <w:t xml:space="preserve"> </w:t>
      </w:r>
      <w:r w:rsidR="00024DCF" w:rsidRPr="003B0CFC">
        <w:rPr>
          <w:b/>
        </w:rPr>
        <w:t>Spring Fling</w:t>
      </w:r>
      <w:r w:rsidR="009758A3">
        <w:rPr>
          <w:b/>
        </w:rPr>
        <w:t xml:space="preserve"> (4a, 4b)</w:t>
      </w:r>
    </w:p>
    <w:p w:rsidR="00940215" w:rsidRPr="00940215" w:rsidRDefault="00940215" w:rsidP="003B0CFC">
      <w:r>
        <w:t xml:space="preserve">This spring event by Lake Verona serves as a celebration of the year in Danieley Center for residents, featuring spring-themed entertainment and food. </w:t>
      </w:r>
    </w:p>
    <w:p w:rsidR="00940215" w:rsidRPr="00940215" w:rsidRDefault="00024DCF" w:rsidP="00940215">
      <w:pPr>
        <w:pStyle w:val="Heading2"/>
      </w:pPr>
      <w:bookmarkStart w:id="65" w:name="_Toc515885275"/>
      <w:r w:rsidRPr="00987F26">
        <w:t>May</w:t>
      </w:r>
      <w:bookmarkEnd w:id="65"/>
    </w:p>
    <w:p w:rsidR="00024DCF" w:rsidRPr="00940215" w:rsidRDefault="000E2558" w:rsidP="00940215">
      <w:pPr>
        <w:rPr>
          <w:b/>
        </w:rPr>
      </w:pPr>
      <w:r>
        <w:rPr>
          <w:b/>
        </w:rPr>
        <w:t>May 15</w:t>
      </w:r>
      <w:r w:rsidR="00372ED1" w:rsidRPr="00940215">
        <w:rPr>
          <w:b/>
        </w:rPr>
        <w:t xml:space="preserve"> - 21</w:t>
      </w:r>
      <w:r w:rsidR="00024DCF" w:rsidRPr="00940215">
        <w:rPr>
          <w:b/>
        </w:rPr>
        <w:t xml:space="preserve">: </w:t>
      </w:r>
      <w:r>
        <w:rPr>
          <w:b/>
        </w:rPr>
        <w:t xml:space="preserve">Final </w:t>
      </w:r>
      <w:r w:rsidR="00372ED1" w:rsidRPr="00940215">
        <w:rPr>
          <w:b/>
        </w:rPr>
        <w:t xml:space="preserve">Exam </w:t>
      </w:r>
      <w:r w:rsidR="0047375E" w:rsidRPr="00940215">
        <w:rPr>
          <w:b/>
        </w:rPr>
        <w:t>Destress</w:t>
      </w:r>
      <w:r>
        <w:rPr>
          <w:b/>
        </w:rPr>
        <w:t>ors</w:t>
      </w:r>
    </w:p>
    <w:p w:rsidR="000E2558" w:rsidRDefault="000E2558" w:rsidP="000E2558">
      <w:r w:rsidRPr="008722C6">
        <w:t>This event</w:t>
      </w:r>
      <w:r>
        <w:t>s give</w:t>
      </w:r>
      <w:r w:rsidRPr="008722C6">
        <w:t xml:space="preserve"> residents an opportunity to recharge and decompress while studying for their final exams.</w:t>
      </w:r>
      <w:r>
        <w:t xml:space="preserve"> During this week, residents are also able to get grab n’ go snacks and encouragement from the neighborhood office.</w:t>
      </w:r>
    </w:p>
    <w:p w:rsidR="00CE7D6C" w:rsidRPr="00CC32AE" w:rsidRDefault="00CE7D6C" w:rsidP="000E2558"/>
    <w:sectPr w:rsidR="00CE7D6C" w:rsidRPr="00CC32AE" w:rsidSect="00524E12">
      <w:footerReference w:type="even" r:id="rId29"/>
      <w:footerReference w:type="defaul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67E" w:rsidRDefault="0042667E" w:rsidP="004952E7">
      <w:r>
        <w:separator/>
      </w:r>
    </w:p>
  </w:endnote>
  <w:endnote w:type="continuationSeparator" w:id="0">
    <w:p w:rsidR="0042667E" w:rsidRDefault="0042667E" w:rsidP="0049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357500"/>
      <w:docPartObj>
        <w:docPartGallery w:val="Page Numbers (Bottom of Page)"/>
        <w:docPartUnique/>
      </w:docPartObj>
    </w:sdtPr>
    <w:sdtEndPr>
      <w:rPr>
        <w:rStyle w:val="PageNumber"/>
      </w:rPr>
    </w:sdtEndPr>
    <w:sdtContent>
      <w:p w:rsidR="00BE0C42" w:rsidRDefault="00BE0C42" w:rsidP="00BC67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E0C42" w:rsidRDefault="00BE0C42" w:rsidP="00524E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6638187"/>
      <w:docPartObj>
        <w:docPartGallery w:val="Page Numbers (Bottom of Page)"/>
        <w:docPartUnique/>
      </w:docPartObj>
    </w:sdtPr>
    <w:sdtEndPr>
      <w:rPr>
        <w:rStyle w:val="PageNumber"/>
      </w:rPr>
    </w:sdtEndPr>
    <w:sdtContent>
      <w:p w:rsidR="00BE0C42" w:rsidRDefault="00BE0C42" w:rsidP="00BC67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rsidR="00BE0C42" w:rsidRPr="00E40F81" w:rsidRDefault="00BE0C42" w:rsidP="00524E12">
    <w:pPr>
      <w:pStyle w:val="Footer"/>
      <w:ind w:right="360"/>
      <w:rPr>
        <w:b/>
        <w:color w:val="6F0000"/>
      </w:rPr>
    </w:pPr>
    <w:r w:rsidRPr="00E40F81">
      <w:rPr>
        <w:b/>
        <w:color w:val="6F0000"/>
      </w:rPr>
      <w:t>_______________________________________________________________________________________________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67E" w:rsidRDefault="0042667E" w:rsidP="004952E7">
      <w:r>
        <w:separator/>
      </w:r>
    </w:p>
  </w:footnote>
  <w:footnote w:type="continuationSeparator" w:id="0">
    <w:p w:rsidR="0042667E" w:rsidRDefault="0042667E" w:rsidP="004952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B65"/>
    <w:multiLevelType w:val="hybridMultilevel"/>
    <w:tmpl w:val="B5ACF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51F11"/>
    <w:multiLevelType w:val="hybridMultilevel"/>
    <w:tmpl w:val="F68626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73E0C"/>
    <w:multiLevelType w:val="hybridMultilevel"/>
    <w:tmpl w:val="F96640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1EAB"/>
    <w:multiLevelType w:val="hybridMultilevel"/>
    <w:tmpl w:val="D19E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62E6C"/>
    <w:multiLevelType w:val="hybridMultilevel"/>
    <w:tmpl w:val="5C1059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C2FF0"/>
    <w:multiLevelType w:val="hybridMultilevel"/>
    <w:tmpl w:val="ADEA70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45FA6"/>
    <w:multiLevelType w:val="hybridMultilevel"/>
    <w:tmpl w:val="F9D864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91415"/>
    <w:multiLevelType w:val="hybridMultilevel"/>
    <w:tmpl w:val="406266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D0870"/>
    <w:multiLevelType w:val="hybridMultilevel"/>
    <w:tmpl w:val="BCCC89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967B6"/>
    <w:multiLevelType w:val="hybridMultilevel"/>
    <w:tmpl w:val="00F8A94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70C70"/>
    <w:multiLevelType w:val="hybridMultilevel"/>
    <w:tmpl w:val="B4C0D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F4DED"/>
    <w:multiLevelType w:val="hybridMultilevel"/>
    <w:tmpl w:val="A5BE0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605811"/>
    <w:multiLevelType w:val="hybridMultilevel"/>
    <w:tmpl w:val="931624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85576"/>
    <w:multiLevelType w:val="hybridMultilevel"/>
    <w:tmpl w:val="D24C4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A00B4"/>
    <w:multiLevelType w:val="hybridMultilevel"/>
    <w:tmpl w:val="4FE09FDE"/>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120F5"/>
    <w:multiLevelType w:val="hybridMultilevel"/>
    <w:tmpl w:val="69A43D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F4CFB"/>
    <w:multiLevelType w:val="hybridMultilevel"/>
    <w:tmpl w:val="E3B06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B0DB8"/>
    <w:multiLevelType w:val="hybridMultilevel"/>
    <w:tmpl w:val="DE20EA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4063B"/>
    <w:multiLevelType w:val="hybridMultilevel"/>
    <w:tmpl w:val="7FB4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707D8"/>
    <w:multiLevelType w:val="hybridMultilevel"/>
    <w:tmpl w:val="38846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B6108"/>
    <w:multiLevelType w:val="multilevel"/>
    <w:tmpl w:val="96804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AA3E04"/>
    <w:multiLevelType w:val="hybridMultilevel"/>
    <w:tmpl w:val="BCE2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F29D0"/>
    <w:multiLevelType w:val="hybridMultilevel"/>
    <w:tmpl w:val="AEAA61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A960EA"/>
    <w:multiLevelType w:val="hybridMultilevel"/>
    <w:tmpl w:val="5CF4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00315"/>
    <w:multiLevelType w:val="hybridMultilevel"/>
    <w:tmpl w:val="D29418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80B69"/>
    <w:multiLevelType w:val="hybridMultilevel"/>
    <w:tmpl w:val="EF227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4A3218"/>
    <w:multiLevelType w:val="hybridMultilevel"/>
    <w:tmpl w:val="04626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385BC4"/>
    <w:multiLevelType w:val="hybridMultilevel"/>
    <w:tmpl w:val="7D780A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7D1D75"/>
    <w:multiLevelType w:val="hybridMultilevel"/>
    <w:tmpl w:val="98FEB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11162A"/>
    <w:multiLevelType w:val="hybridMultilevel"/>
    <w:tmpl w:val="206C2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6084F"/>
    <w:multiLevelType w:val="hybridMultilevel"/>
    <w:tmpl w:val="74EAA8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37271A"/>
    <w:multiLevelType w:val="hybridMultilevel"/>
    <w:tmpl w:val="7EB6A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E1286"/>
    <w:multiLevelType w:val="hybridMultilevel"/>
    <w:tmpl w:val="8B7EDB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1F4D27"/>
    <w:multiLevelType w:val="hybridMultilevel"/>
    <w:tmpl w:val="3A02A7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C1C55"/>
    <w:multiLevelType w:val="hybridMultilevel"/>
    <w:tmpl w:val="4C40A0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97BDB"/>
    <w:multiLevelType w:val="hybridMultilevel"/>
    <w:tmpl w:val="A3D815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464DF"/>
    <w:multiLevelType w:val="hybridMultilevel"/>
    <w:tmpl w:val="F5F424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397B9B"/>
    <w:multiLevelType w:val="hybridMultilevel"/>
    <w:tmpl w:val="7326FE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36276"/>
    <w:multiLevelType w:val="hybridMultilevel"/>
    <w:tmpl w:val="302C9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E30828"/>
    <w:multiLevelType w:val="hybridMultilevel"/>
    <w:tmpl w:val="2472B004"/>
    <w:lvl w:ilvl="0" w:tplc="9E20D2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E7C7E"/>
    <w:multiLevelType w:val="hybridMultilevel"/>
    <w:tmpl w:val="7B58758C"/>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abstractNumId w:val="1"/>
  </w:num>
  <w:num w:numId="2">
    <w:abstractNumId w:val="32"/>
  </w:num>
  <w:num w:numId="3">
    <w:abstractNumId w:val="25"/>
  </w:num>
  <w:num w:numId="4">
    <w:abstractNumId w:val="22"/>
  </w:num>
  <w:num w:numId="5">
    <w:abstractNumId w:val="37"/>
  </w:num>
  <w:num w:numId="6">
    <w:abstractNumId w:val="2"/>
  </w:num>
  <w:num w:numId="7">
    <w:abstractNumId w:val="29"/>
  </w:num>
  <w:num w:numId="8">
    <w:abstractNumId w:val="34"/>
  </w:num>
  <w:num w:numId="9">
    <w:abstractNumId w:val="5"/>
  </w:num>
  <w:num w:numId="10">
    <w:abstractNumId w:val="13"/>
  </w:num>
  <w:num w:numId="11">
    <w:abstractNumId w:val="23"/>
  </w:num>
  <w:num w:numId="12">
    <w:abstractNumId w:val="18"/>
  </w:num>
  <w:num w:numId="13">
    <w:abstractNumId w:val="3"/>
  </w:num>
  <w:num w:numId="14">
    <w:abstractNumId w:val="39"/>
  </w:num>
  <w:num w:numId="15">
    <w:abstractNumId w:val="14"/>
  </w:num>
  <w:num w:numId="16">
    <w:abstractNumId w:val="9"/>
  </w:num>
  <w:num w:numId="17">
    <w:abstractNumId w:val="35"/>
  </w:num>
  <w:num w:numId="18">
    <w:abstractNumId w:val="26"/>
  </w:num>
  <w:num w:numId="19">
    <w:abstractNumId w:val="10"/>
  </w:num>
  <w:num w:numId="20">
    <w:abstractNumId w:val="4"/>
  </w:num>
  <w:num w:numId="21">
    <w:abstractNumId w:val="27"/>
  </w:num>
  <w:num w:numId="22">
    <w:abstractNumId w:val="15"/>
  </w:num>
  <w:num w:numId="23">
    <w:abstractNumId w:val="6"/>
  </w:num>
  <w:num w:numId="24">
    <w:abstractNumId w:val="36"/>
  </w:num>
  <w:num w:numId="25">
    <w:abstractNumId w:val="0"/>
  </w:num>
  <w:num w:numId="26">
    <w:abstractNumId w:val="30"/>
  </w:num>
  <w:num w:numId="27">
    <w:abstractNumId w:val="7"/>
  </w:num>
  <w:num w:numId="28">
    <w:abstractNumId w:val="12"/>
  </w:num>
  <w:num w:numId="29">
    <w:abstractNumId w:val="24"/>
  </w:num>
  <w:num w:numId="30">
    <w:abstractNumId w:val="21"/>
  </w:num>
  <w:num w:numId="31">
    <w:abstractNumId w:val="33"/>
  </w:num>
  <w:num w:numId="32">
    <w:abstractNumId w:val="40"/>
  </w:num>
  <w:num w:numId="33">
    <w:abstractNumId w:val="38"/>
  </w:num>
  <w:num w:numId="34">
    <w:abstractNumId w:val="16"/>
  </w:num>
  <w:num w:numId="35">
    <w:abstractNumId w:val="8"/>
  </w:num>
  <w:num w:numId="36">
    <w:abstractNumId w:val="20"/>
  </w:num>
  <w:num w:numId="37">
    <w:abstractNumId w:val="20"/>
    <w:lvlOverride w:ilvl="1">
      <w:lvl w:ilvl="1">
        <w:numFmt w:val="lowerLetter"/>
        <w:lvlText w:val="%2."/>
        <w:lvlJc w:val="left"/>
      </w:lvl>
    </w:lvlOverride>
  </w:num>
  <w:num w:numId="38">
    <w:abstractNumId w:val="20"/>
    <w:lvlOverride w:ilvl="1">
      <w:lvl w:ilvl="1">
        <w:numFmt w:val="lowerLetter"/>
        <w:lvlText w:val="%2."/>
        <w:lvlJc w:val="left"/>
      </w:lvl>
    </w:lvlOverride>
    <w:lvlOverride w:ilvl="2">
      <w:lvl w:ilvl="2">
        <w:numFmt w:val="lowerRoman"/>
        <w:lvlText w:val="%3."/>
        <w:lvlJc w:val="right"/>
      </w:lvl>
    </w:lvlOverride>
  </w:num>
  <w:num w:numId="39">
    <w:abstractNumId w:val="20"/>
    <w:lvlOverride w:ilvl="1">
      <w:lvl w:ilvl="1">
        <w:numFmt w:val="lowerLetter"/>
        <w:lvlText w:val="%2."/>
        <w:lvlJc w:val="left"/>
      </w:lvl>
    </w:lvlOverride>
    <w:lvlOverride w:ilvl="2">
      <w:lvl w:ilvl="2">
        <w:numFmt w:val="lowerRoman"/>
        <w:lvlText w:val="%3."/>
        <w:lvlJc w:val="right"/>
      </w:lvl>
    </w:lvlOverride>
  </w:num>
  <w:num w:numId="40">
    <w:abstractNumId w:val="20"/>
    <w:lvlOverride w:ilvl="1">
      <w:lvl w:ilvl="1">
        <w:numFmt w:val="lowerLetter"/>
        <w:lvlText w:val="%2."/>
        <w:lvlJc w:val="left"/>
      </w:lvl>
    </w:lvlOverride>
    <w:lvlOverride w:ilvl="2">
      <w:lvl w:ilvl="2">
        <w:numFmt w:val="lowerRoman"/>
        <w:lvlText w:val="%3."/>
        <w:lvlJc w:val="right"/>
      </w:lvl>
    </w:lvlOverride>
  </w:num>
  <w:num w:numId="41">
    <w:abstractNumId w:val="20"/>
    <w:lvlOverride w:ilvl="1">
      <w:lvl w:ilvl="1">
        <w:numFmt w:val="lowerLetter"/>
        <w:lvlText w:val="%2."/>
        <w:lvlJc w:val="left"/>
      </w:lvl>
    </w:lvlOverride>
    <w:lvlOverride w:ilvl="2">
      <w:lvl w:ilvl="2">
        <w:numFmt w:val="lowerRoman"/>
        <w:lvlText w:val="%3."/>
        <w:lvlJc w:val="right"/>
      </w:lvl>
    </w:lvlOverride>
  </w:num>
  <w:num w:numId="42">
    <w:abstractNumId w:val="20"/>
    <w:lvlOverride w:ilvl="1">
      <w:lvl w:ilvl="1">
        <w:numFmt w:val="lowerLetter"/>
        <w:lvlText w:val="%2."/>
        <w:lvlJc w:val="left"/>
      </w:lvl>
    </w:lvlOverride>
    <w:lvlOverride w:ilvl="2">
      <w:lvl w:ilvl="2">
        <w:numFmt w:val="lowerRoman"/>
        <w:lvlText w:val="%3."/>
        <w:lvlJc w:val="right"/>
      </w:lvl>
    </w:lvlOverride>
  </w:num>
  <w:num w:numId="43">
    <w:abstractNumId w:val="20"/>
    <w:lvlOverride w:ilvl="1">
      <w:lvl w:ilvl="1">
        <w:numFmt w:val="lowerLetter"/>
        <w:lvlText w:val="%2."/>
        <w:lvlJc w:val="left"/>
      </w:lvl>
    </w:lvlOverride>
    <w:lvlOverride w:ilvl="2">
      <w:lvl w:ilvl="2">
        <w:numFmt w:val="lowerRoman"/>
        <w:lvlText w:val="%3."/>
        <w:lvlJc w:val="right"/>
      </w:lvl>
    </w:lvlOverride>
  </w:num>
  <w:num w:numId="44">
    <w:abstractNumId w:val="28"/>
  </w:num>
  <w:num w:numId="45">
    <w:abstractNumId w:val="11"/>
  </w:num>
  <w:num w:numId="46">
    <w:abstractNumId w:val="31"/>
  </w:num>
  <w:num w:numId="47">
    <w:abstractNumId w:val="17"/>
  </w:num>
  <w:num w:numId="48">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C8"/>
    <w:rsid w:val="000024CC"/>
    <w:rsid w:val="0000453C"/>
    <w:rsid w:val="000101EB"/>
    <w:rsid w:val="00013A36"/>
    <w:rsid w:val="00017C20"/>
    <w:rsid w:val="000207AD"/>
    <w:rsid w:val="00024DCF"/>
    <w:rsid w:val="00025537"/>
    <w:rsid w:val="00037DE4"/>
    <w:rsid w:val="00041885"/>
    <w:rsid w:val="000508F8"/>
    <w:rsid w:val="00061185"/>
    <w:rsid w:val="0006443D"/>
    <w:rsid w:val="00071B6B"/>
    <w:rsid w:val="0007569C"/>
    <w:rsid w:val="00082591"/>
    <w:rsid w:val="00085018"/>
    <w:rsid w:val="000950EC"/>
    <w:rsid w:val="000A4BE1"/>
    <w:rsid w:val="000A5C05"/>
    <w:rsid w:val="000B045B"/>
    <w:rsid w:val="000B1B97"/>
    <w:rsid w:val="000B1FC7"/>
    <w:rsid w:val="000B2BFC"/>
    <w:rsid w:val="000B2E74"/>
    <w:rsid w:val="000B46BD"/>
    <w:rsid w:val="000D2432"/>
    <w:rsid w:val="000E2558"/>
    <w:rsid w:val="000E5C12"/>
    <w:rsid w:val="000F080E"/>
    <w:rsid w:val="000F3FF6"/>
    <w:rsid w:val="000F4E10"/>
    <w:rsid w:val="001041D1"/>
    <w:rsid w:val="00107D4F"/>
    <w:rsid w:val="00117A2A"/>
    <w:rsid w:val="0012095C"/>
    <w:rsid w:val="00120BCF"/>
    <w:rsid w:val="001214F4"/>
    <w:rsid w:val="00121F4E"/>
    <w:rsid w:val="00144DA6"/>
    <w:rsid w:val="001459FC"/>
    <w:rsid w:val="00153D1D"/>
    <w:rsid w:val="00157410"/>
    <w:rsid w:val="001628D3"/>
    <w:rsid w:val="00167A4C"/>
    <w:rsid w:val="00177111"/>
    <w:rsid w:val="001861D6"/>
    <w:rsid w:val="00193E55"/>
    <w:rsid w:val="001A2CE0"/>
    <w:rsid w:val="001A6DB1"/>
    <w:rsid w:val="001B2C4C"/>
    <w:rsid w:val="001E18A1"/>
    <w:rsid w:val="001F2A44"/>
    <w:rsid w:val="001F5F6A"/>
    <w:rsid w:val="002103A0"/>
    <w:rsid w:val="00211124"/>
    <w:rsid w:val="002126EC"/>
    <w:rsid w:val="00222987"/>
    <w:rsid w:val="002235F4"/>
    <w:rsid w:val="002244DF"/>
    <w:rsid w:val="00230867"/>
    <w:rsid w:val="00240144"/>
    <w:rsid w:val="002441B6"/>
    <w:rsid w:val="00245DB3"/>
    <w:rsid w:val="00253E1A"/>
    <w:rsid w:val="002552BB"/>
    <w:rsid w:val="00257BBC"/>
    <w:rsid w:val="00261047"/>
    <w:rsid w:val="0026724E"/>
    <w:rsid w:val="002763D8"/>
    <w:rsid w:val="002903DA"/>
    <w:rsid w:val="00291C54"/>
    <w:rsid w:val="002942E2"/>
    <w:rsid w:val="002B1D95"/>
    <w:rsid w:val="002B578D"/>
    <w:rsid w:val="002C0346"/>
    <w:rsid w:val="002C0D95"/>
    <w:rsid w:val="002D24F0"/>
    <w:rsid w:val="002D3D55"/>
    <w:rsid w:val="002D52EF"/>
    <w:rsid w:val="002E35CC"/>
    <w:rsid w:val="002E5F0A"/>
    <w:rsid w:val="002F30FC"/>
    <w:rsid w:val="002F7F2F"/>
    <w:rsid w:val="003008BD"/>
    <w:rsid w:val="00321501"/>
    <w:rsid w:val="00327E2C"/>
    <w:rsid w:val="00342C80"/>
    <w:rsid w:val="00354FA1"/>
    <w:rsid w:val="003568C1"/>
    <w:rsid w:val="0036082C"/>
    <w:rsid w:val="00363A8C"/>
    <w:rsid w:val="00363F8B"/>
    <w:rsid w:val="003649EE"/>
    <w:rsid w:val="00371996"/>
    <w:rsid w:val="00372E9B"/>
    <w:rsid w:val="00372ED1"/>
    <w:rsid w:val="00373182"/>
    <w:rsid w:val="00375BF3"/>
    <w:rsid w:val="00384052"/>
    <w:rsid w:val="003844EF"/>
    <w:rsid w:val="00386EDD"/>
    <w:rsid w:val="00395736"/>
    <w:rsid w:val="00396206"/>
    <w:rsid w:val="003B0CFC"/>
    <w:rsid w:val="003B309A"/>
    <w:rsid w:val="003D7300"/>
    <w:rsid w:val="003E5A6E"/>
    <w:rsid w:val="003F0CF6"/>
    <w:rsid w:val="003F4E31"/>
    <w:rsid w:val="003F6492"/>
    <w:rsid w:val="004053C6"/>
    <w:rsid w:val="00406ABA"/>
    <w:rsid w:val="004078F9"/>
    <w:rsid w:val="004178F6"/>
    <w:rsid w:val="00417C98"/>
    <w:rsid w:val="00420BAF"/>
    <w:rsid w:val="00425C16"/>
    <w:rsid w:val="0042667E"/>
    <w:rsid w:val="00435B37"/>
    <w:rsid w:val="00436228"/>
    <w:rsid w:val="00442435"/>
    <w:rsid w:val="00445F5A"/>
    <w:rsid w:val="00456119"/>
    <w:rsid w:val="00456E0A"/>
    <w:rsid w:val="004728B8"/>
    <w:rsid w:val="0047375E"/>
    <w:rsid w:val="004739D4"/>
    <w:rsid w:val="00493174"/>
    <w:rsid w:val="004952E7"/>
    <w:rsid w:val="00496E9F"/>
    <w:rsid w:val="004C40D6"/>
    <w:rsid w:val="004E7640"/>
    <w:rsid w:val="004F7E23"/>
    <w:rsid w:val="00502301"/>
    <w:rsid w:val="00507805"/>
    <w:rsid w:val="00524E12"/>
    <w:rsid w:val="005261BA"/>
    <w:rsid w:val="00531A19"/>
    <w:rsid w:val="0053400F"/>
    <w:rsid w:val="00552AD0"/>
    <w:rsid w:val="00552C9B"/>
    <w:rsid w:val="00553106"/>
    <w:rsid w:val="00560A6B"/>
    <w:rsid w:val="00571FC0"/>
    <w:rsid w:val="0057613A"/>
    <w:rsid w:val="00585F79"/>
    <w:rsid w:val="005863C7"/>
    <w:rsid w:val="00587985"/>
    <w:rsid w:val="00593FBD"/>
    <w:rsid w:val="005A418D"/>
    <w:rsid w:val="005C69C8"/>
    <w:rsid w:val="005D60F6"/>
    <w:rsid w:val="005E1002"/>
    <w:rsid w:val="005E21C7"/>
    <w:rsid w:val="00604D94"/>
    <w:rsid w:val="0061335A"/>
    <w:rsid w:val="006168F4"/>
    <w:rsid w:val="0062539B"/>
    <w:rsid w:val="00630819"/>
    <w:rsid w:val="00640F59"/>
    <w:rsid w:val="00641483"/>
    <w:rsid w:val="00643963"/>
    <w:rsid w:val="006459D0"/>
    <w:rsid w:val="00645E42"/>
    <w:rsid w:val="00647879"/>
    <w:rsid w:val="0065151C"/>
    <w:rsid w:val="0065329C"/>
    <w:rsid w:val="00654BB5"/>
    <w:rsid w:val="0065724B"/>
    <w:rsid w:val="00664799"/>
    <w:rsid w:val="0066759B"/>
    <w:rsid w:val="00682E9D"/>
    <w:rsid w:val="006B073F"/>
    <w:rsid w:val="006B3481"/>
    <w:rsid w:val="006B7F54"/>
    <w:rsid w:val="006C0A0F"/>
    <w:rsid w:val="006C3528"/>
    <w:rsid w:val="006C6BF0"/>
    <w:rsid w:val="006D60BA"/>
    <w:rsid w:val="006F1CC0"/>
    <w:rsid w:val="006F6F05"/>
    <w:rsid w:val="0070272E"/>
    <w:rsid w:val="00704D93"/>
    <w:rsid w:val="00711433"/>
    <w:rsid w:val="007115F0"/>
    <w:rsid w:val="00713F36"/>
    <w:rsid w:val="0071648F"/>
    <w:rsid w:val="007171F2"/>
    <w:rsid w:val="00720D11"/>
    <w:rsid w:val="00742A6F"/>
    <w:rsid w:val="00744063"/>
    <w:rsid w:val="007449D0"/>
    <w:rsid w:val="00744A25"/>
    <w:rsid w:val="00751E88"/>
    <w:rsid w:val="00753241"/>
    <w:rsid w:val="0075484D"/>
    <w:rsid w:val="00762B8B"/>
    <w:rsid w:val="007676A9"/>
    <w:rsid w:val="007819AB"/>
    <w:rsid w:val="00787A1C"/>
    <w:rsid w:val="00787E90"/>
    <w:rsid w:val="00792BEF"/>
    <w:rsid w:val="00794206"/>
    <w:rsid w:val="007B2695"/>
    <w:rsid w:val="007B4505"/>
    <w:rsid w:val="007C52A0"/>
    <w:rsid w:val="007C74AA"/>
    <w:rsid w:val="007F2D7C"/>
    <w:rsid w:val="007F6363"/>
    <w:rsid w:val="00802DC8"/>
    <w:rsid w:val="008036E9"/>
    <w:rsid w:val="00821908"/>
    <w:rsid w:val="00832BCD"/>
    <w:rsid w:val="008416E4"/>
    <w:rsid w:val="0084243F"/>
    <w:rsid w:val="00856FC7"/>
    <w:rsid w:val="0086489C"/>
    <w:rsid w:val="00867CBB"/>
    <w:rsid w:val="00870194"/>
    <w:rsid w:val="00872165"/>
    <w:rsid w:val="008722C6"/>
    <w:rsid w:val="008761C8"/>
    <w:rsid w:val="00880793"/>
    <w:rsid w:val="00887133"/>
    <w:rsid w:val="00887D0B"/>
    <w:rsid w:val="008A2098"/>
    <w:rsid w:val="008A5B89"/>
    <w:rsid w:val="008B1A21"/>
    <w:rsid w:val="008D4DA2"/>
    <w:rsid w:val="008D4E29"/>
    <w:rsid w:val="008D5D73"/>
    <w:rsid w:val="008D6163"/>
    <w:rsid w:val="008F39D1"/>
    <w:rsid w:val="008F5CA9"/>
    <w:rsid w:val="008F7C7E"/>
    <w:rsid w:val="00903EB6"/>
    <w:rsid w:val="00904F13"/>
    <w:rsid w:val="00906445"/>
    <w:rsid w:val="009130C4"/>
    <w:rsid w:val="00914134"/>
    <w:rsid w:val="00920C95"/>
    <w:rsid w:val="009238A1"/>
    <w:rsid w:val="00926579"/>
    <w:rsid w:val="009268D7"/>
    <w:rsid w:val="0093551F"/>
    <w:rsid w:val="009361A6"/>
    <w:rsid w:val="00940215"/>
    <w:rsid w:val="009628AA"/>
    <w:rsid w:val="00964191"/>
    <w:rsid w:val="009731C9"/>
    <w:rsid w:val="009758A3"/>
    <w:rsid w:val="0097628D"/>
    <w:rsid w:val="00976590"/>
    <w:rsid w:val="00983647"/>
    <w:rsid w:val="00987F26"/>
    <w:rsid w:val="009932E0"/>
    <w:rsid w:val="009A75F8"/>
    <w:rsid w:val="009C189E"/>
    <w:rsid w:val="009C44A9"/>
    <w:rsid w:val="009D2A74"/>
    <w:rsid w:val="009D6050"/>
    <w:rsid w:val="009E184F"/>
    <w:rsid w:val="009F1782"/>
    <w:rsid w:val="009F1DEB"/>
    <w:rsid w:val="00A05F57"/>
    <w:rsid w:val="00A17A87"/>
    <w:rsid w:val="00A20328"/>
    <w:rsid w:val="00A270BE"/>
    <w:rsid w:val="00A33899"/>
    <w:rsid w:val="00A45BEB"/>
    <w:rsid w:val="00A549BE"/>
    <w:rsid w:val="00A55BAB"/>
    <w:rsid w:val="00A61CBA"/>
    <w:rsid w:val="00A623EA"/>
    <w:rsid w:val="00A67DD4"/>
    <w:rsid w:val="00A67F33"/>
    <w:rsid w:val="00A70A12"/>
    <w:rsid w:val="00A73D47"/>
    <w:rsid w:val="00A744EE"/>
    <w:rsid w:val="00A756BC"/>
    <w:rsid w:val="00A859FA"/>
    <w:rsid w:val="00A876C0"/>
    <w:rsid w:val="00A93B62"/>
    <w:rsid w:val="00A96728"/>
    <w:rsid w:val="00AA09C9"/>
    <w:rsid w:val="00AA4DFB"/>
    <w:rsid w:val="00AC080A"/>
    <w:rsid w:val="00AC166B"/>
    <w:rsid w:val="00AD3EF3"/>
    <w:rsid w:val="00AD4D1E"/>
    <w:rsid w:val="00AE3811"/>
    <w:rsid w:val="00AE3970"/>
    <w:rsid w:val="00AE68D7"/>
    <w:rsid w:val="00AF07F3"/>
    <w:rsid w:val="00B03EEB"/>
    <w:rsid w:val="00B04806"/>
    <w:rsid w:val="00B04BA0"/>
    <w:rsid w:val="00B06677"/>
    <w:rsid w:val="00B12886"/>
    <w:rsid w:val="00B15DF4"/>
    <w:rsid w:val="00B315B4"/>
    <w:rsid w:val="00B33D86"/>
    <w:rsid w:val="00B44BBA"/>
    <w:rsid w:val="00B52326"/>
    <w:rsid w:val="00B5678F"/>
    <w:rsid w:val="00B60B7D"/>
    <w:rsid w:val="00B6162B"/>
    <w:rsid w:val="00B9095E"/>
    <w:rsid w:val="00B93834"/>
    <w:rsid w:val="00B94363"/>
    <w:rsid w:val="00BB05B6"/>
    <w:rsid w:val="00BC4538"/>
    <w:rsid w:val="00BC5B47"/>
    <w:rsid w:val="00BC67FA"/>
    <w:rsid w:val="00BD2A1F"/>
    <w:rsid w:val="00BE0C42"/>
    <w:rsid w:val="00BE662D"/>
    <w:rsid w:val="00BF4CBB"/>
    <w:rsid w:val="00BF540C"/>
    <w:rsid w:val="00C00E24"/>
    <w:rsid w:val="00C0267A"/>
    <w:rsid w:val="00C02BD1"/>
    <w:rsid w:val="00C115CE"/>
    <w:rsid w:val="00C171F5"/>
    <w:rsid w:val="00C21011"/>
    <w:rsid w:val="00C25334"/>
    <w:rsid w:val="00C3090A"/>
    <w:rsid w:val="00C409BB"/>
    <w:rsid w:val="00C575D5"/>
    <w:rsid w:val="00C61F27"/>
    <w:rsid w:val="00C63D6B"/>
    <w:rsid w:val="00C73CAD"/>
    <w:rsid w:val="00C83683"/>
    <w:rsid w:val="00C846B7"/>
    <w:rsid w:val="00C9093D"/>
    <w:rsid w:val="00C920A8"/>
    <w:rsid w:val="00CA20DE"/>
    <w:rsid w:val="00CC2B4F"/>
    <w:rsid w:val="00CC32AE"/>
    <w:rsid w:val="00CE7D6C"/>
    <w:rsid w:val="00CF334C"/>
    <w:rsid w:val="00CF369F"/>
    <w:rsid w:val="00CF746B"/>
    <w:rsid w:val="00D0213A"/>
    <w:rsid w:val="00D03AEE"/>
    <w:rsid w:val="00D03DA4"/>
    <w:rsid w:val="00D10C8D"/>
    <w:rsid w:val="00D17119"/>
    <w:rsid w:val="00D22139"/>
    <w:rsid w:val="00D27820"/>
    <w:rsid w:val="00D30B41"/>
    <w:rsid w:val="00D3754B"/>
    <w:rsid w:val="00D4434F"/>
    <w:rsid w:val="00D4452C"/>
    <w:rsid w:val="00D46EC9"/>
    <w:rsid w:val="00D50B44"/>
    <w:rsid w:val="00D52C00"/>
    <w:rsid w:val="00D57693"/>
    <w:rsid w:val="00D576C7"/>
    <w:rsid w:val="00D6065D"/>
    <w:rsid w:val="00D67A8E"/>
    <w:rsid w:val="00D77BA3"/>
    <w:rsid w:val="00D90DA8"/>
    <w:rsid w:val="00D95EAC"/>
    <w:rsid w:val="00DA566B"/>
    <w:rsid w:val="00DA7377"/>
    <w:rsid w:val="00DB2CF5"/>
    <w:rsid w:val="00DB33CB"/>
    <w:rsid w:val="00DC0730"/>
    <w:rsid w:val="00DC7695"/>
    <w:rsid w:val="00DD75C5"/>
    <w:rsid w:val="00DE1625"/>
    <w:rsid w:val="00DF27F0"/>
    <w:rsid w:val="00E03FBB"/>
    <w:rsid w:val="00E07DD2"/>
    <w:rsid w:val="00E10379"/>
    <w:rsid w:val="00E115EE"/>
    <w:rsid w:val="00E1535E"/>
    <w:rsid w:val="00E15D66"/>
    <w:rsid w:val="00E176A9"/>
    <w:rsid w:val="00E24BE5"/>
    <w:rsid w:val="00E2657F"/>
    <w:rsid w:val="00E40F81"/>
    <w:rsid w:val="00E46A0F"/>
    <w:rsid w:val="00E50098"/>
    <w:rsid w:val="00E545E3"/>
    <w:rsid w:val="00E54DE1"/>
    <w:rsid w:val="00E6235C"/>
    <w:rsid w:val="00E66A7E"/>
    <w:rsid w:val="00E67D76"/>
    <w:rsid w:val="00E7105F"/>
    <w:rsid w:val="00E7422D"/>
    <w:rsid w:val="00E87C99"/>
    <w:rsid w:val="00E90561"/>
    <w:rsid w:val="00E9201E"/>
    <w:rsid w:val="00EB6D48"/>
    <w:rsid w:val="00ED213F"/>
    <w:rsid w:val="00ED54F6"/>
    <w:rsid w:val="00EE3DCF"/>
    <w:rsid w:val="00EF7CFF"/>
    <w:rsid w:val="00F0259B"/>
    <w:rsid w:val="00F13816"/>
    <w:rsid w:val="00F152ED"/>
    <w:rsid w:val="00F34121"/>
    <w:rsid w:val="00F45C7B"/>
    <w:rsid w:val="00F517FC"/>
    <w:rsid w:val="00F5338F"/>
    <w:rsid w:val="00F573DF"/>
    <w:rsid w:val="00F6116D"/>
    <w:rsid w:val="00F64B7B"/>
    <w:rsid w:val="00F67574"/>
    <w:rsid w:val="00F8472E"/>
    <w:rsid w:val="00F91B65"/>
    <w:rsid w:val="00FA7BC0"/>
    <w:rsid w:val="00FC4A1B"/>
    <w:rsid w:val="00FC77F0"/>
    <w:rsid w:val="00FE5254"/>
    <w:rsid w:val="00FF09C1"/>
    <w:rsid w:val="00FF5772"/>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1430B9-D006-3B4A-BFFA-7B06023E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4D94"/>
    <w:pPr>
      <w:jc w:val="both"/>
    </w:pPr>
    <w:rPr>
      <w:noProof/>
    </w:rPr>
  </w:style>
  <w:style w:type="paragraph" w:styleId="Heading1">
    <w:name w:val="heading 1"/>
    <w:basedOn w:val="Normal"/>
    <w:next w:val="Normal"/>
    <w:link w:val="Heading1Char"/>
    <w:uiPriority w:val="9"/>
    <w:qFormat/>
    <w:rsid w:val="00507805"/>
    <w:pPr>
      <w:pBdr>
        <w:bottom w:val="single" w:sz="18" w:space="1" w:color="7F7F7F" w:themeColor="text1" w:themeTint="80"/>
      </w:pBdr>
      <w:spacing w:after="120"/>
      <w:outlineLvl w:val="0"/>
    </w:pPr>
    <w:rPr>
      <w:rFonts w:ascii="Helvetica" w:hAnsi="Helvetica"/>
      <w:b/>
      <w:color w:val="56121F"/>
      <w:sz w:val="24"/>
    </w:rPr>
  </w:style>
  <w:style w:type="paragraph" w:styleId="Heading2">
    <w:name w:val="heading 2"/>
    <w:basedOn w:val="Normal"/>
    <w:next w:val="Normal"/>
    <w:link w:val="Heading2Char"/>
    <w:uiPriority w:val="9"/>
    <w:unhideWhenUsed/>
    <w:qFormat/>
    <w:rsid w:val="00507805"/>
    <w:pPr>
      <w:spacing w:after="120"/>
      <w:outlineLvl w:val="1"/>
    </w:pPr>
    <w:rPr>
      <w:b/>
      <w:color w:val="56121F"/>
      <w:sz w:val="24"/>
    </w:rPr>
  </w:style>
  <w:style w:type="paragraph" w:styleId="Heading3">
    <w:name w:val="heading 3"/>
    <w:basedOn w:val="Normal"/>
    <w:next w:val="Normal"/>
    <w:link w:val="Heading3Char"/>
    <w:autoRedefine/>
    <w:uiPriority w:val="9"/>
    <w:unhideWhenUsed/>
    <w:qFormat/>
    <w:rsid w:val="00560A6B"/>
    <w:pPr>
      <w:spacing w:before="360" w:after="120"/>
      <w:jc w:val="left"/>
      <w:outlineLvl w:val="2"/>
    </w:pPr>
    <w:rPr>
      <w:b/>
      <w:color w:val="B89C51"/>
      <w:sz w:val="24"/>
    </w:rPr>
  </w:style>
  <w:style w:type="paragraph" w:styleId="Heading4">
    <w:name w:val="heading 4"/>
    <w:basedOn w:val="Normal"/>
    <w:next w:val="Normal"/>
    <w:link w:val="Heading4Char"/>
    <w:uiPriority w:val="9"/>
    <w:unhideWhenUsed/>
    <w:qFormat/>
    <w:rsid w:val="00507805"/>
    <w:pPr>
      <w:keepNext/>
      <w:keepLines/>
      <w:spacing w:after="120"/>
      <w:outlineLvl w:val="3"/>
    </w:pPr>
    <w:rPr>
      <w:rFonts w:asciiTheme="majorHAnsi" w:eastAsiaTheme="majorEastAsia" w:hAnsiTheme="majorHAnsi"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22D"/>
    <w:pPr>
      <w:spacing w:after="0" w:line="240" w:lineRule="auto"/>
    </w:pPr>
  </w:style>
  <w:style w:type="paragraph" w:styleId="Header">
    <w:name w:val="header"/>
    <w:basedOn w:val="Normal"/>
    <w:link w:val="HeaderChar"/>
    <w:uiPriority w:val="99"/>
    <w:unhideWhenUsed/>
    <w:rsid w:val="00531A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A19"/>
  </w:style>
  <w:style w:type="paragraph" w:styleId="Footer">
    <w:name w:val="footer"/>
    <w:basedOn w:val="Normal"/>
    <w:link w:val="FooterChar"/>
    <w:uiPriority w:val="99"/>
    <w:unhideWhenUsed/>
    <w:rsid w:val="00531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A19"/>
  </w:style>
  <w:style w:type="paragraph" w:styleId="Revision">
    <w:name w:val="Revision"/>
    <w:hidden/>
    <w:uiPriority w:val="99"/>
    <w:semiHidden/>
    <w:rsid w:val="009F1DEB"/>
    <w:pPr>
      <w:spacing w:after="0" w:line="240" w:lineRule="auto"/>
    </w:pPr>
  </w:style>
  <w:style w:type="character" w:customStyle="1" w:styleId="Heading1Char">
    <w:name w:val="Heading 1 Char"/>
    <w:basedOn w:val="DefaultParagraphFont"/>
    <w:link w:val="Heading1"/>
    <w:uiPriority w:val="9"/>
    <w:rsid w:val="00507805"/>
    <w:rPr>
      <w:rFonts w:ascii="Helvetica" w:hAnsi="Helvetica"/>
      <w:b/>
      <w:noProof/>
      <w:color w:val="56121F"/>
      <w:sz w:val="24"/>
    </w:rPr>
  </w:style>
  <w:style w:type="character" w:customStyle="1" w:styleId="Heading2Char">
    <w:name w:val="Heading 2 Char"/>
    <w:basedOn w:val="DefaultParagraphFont"/>
    <w:link w:val="Heading2"/>
    <w:uiPriority w:val="9"/>
    <w:rsid w:val="00507805"/>
    <w:rPr>
      <w:b/>
      <w:noProof/>
      <w:color w:val="56121F"/>
      <w:sz w:val="24"/>
    </w:rPr>
  </w:style>
  <w:style w:type="table" w:styleId="TableGrid">
    <w:name w:val="Table Grid"/>
    <w:basedOn w:val="TableNormal"/>
    <w:uiPriority w:val="39"/>
    <w:rsid w:val="00BB0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60A6B"/>
    <w:rPr>
      <w:b/>
      <w:noProof/>
      <w:color w:val="B89C51"/>
      <w:sz w:val="24"/>
    </w:rPr>
  </w:style>
  <w:style w:type="character" w:customStyle="1" w:styleId="Heading4Char">
    <w:name w:val="Heading 4 Char"/>
    <w:basedOn w:val="DefaultParagraphFont"/>
    <w:link w:val="Heading4"/>
    <w:uiPriority w:val="9"/>
    <w:rsid w:val="00507805"/>
    <w:rPr>
      <w:rFonts w:asciiTheme="majorHAnsi" w:eastAsiaTheme="majorEastAsia" w:hAnsiTheme="majorHAnsi" w:cstheme="majorBidi"/>
      <w:i/>
      <w:iCs/>
      <w:noProof/>
      <w:color w:val="595959" w:themeColor="text1" w:themeTint="A6"/>
    </w:rPr>
  </w:style>
  <w:style w:type="paragraph" w:styleId="Title">
    <w:name w:val="Title"/>
    <w:basedOn w:val="Normal"/>
    <w:next w:val="Normal"/>
    <w:link w:val="TitleChar"/>
    <w:uiPriority w:val="10"/>
    <w:qFormat/>
    <w:rsid w:val="002244DF"/>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2244DF"/>
    <w:rPr>
      <w:rFonts w:asciiTheme="majorHAnsi" w:eastAsiaTheme="majorEastAsia" w:hAnsiTheme="majorHAnsi" w:cstheme="majorBidi"/>
      <w:b/>
      <w:noProof/>
      <w:spacing w:val="-10"/>
      <w:kern w:val="28"/>
      <w:sz w:val="56"/>
      <w:szCs w:val="56"/>
    </w:rPr>
  </w:style>
  <w:style w:type="paragraph" w:styleId="Subtitle">
    <w:name w:val="Subtitle"/>
    <w:basedOn w:val="Normal"/>
    <w:next w:val="Normal"/>
    <w:link w:val="SubtitleChar"/>
    <w:uiPriority w:val="11"/>
    <w:qFormat/>
    <w:rsid w:val="002244DF"/>
    <w:pPr>
      <w:numPr>
        <w:ilvl w:val="1"/>
      </w:numPr>
      <w:jc w:val="center"/>
    </w:pPr>
    <w:rPr>
      <w:rFonts w:eastAsiaTheme="minorEastAsia"/>
      <w:color w:val="5A5A5A" w:themeColor="text1" w:themeTint="A5"/>
      <w:spacing w:val="15"/>
      <w:sz w:val="40"/>
    </w:rPr>
  </w:style>
  <w:style w:type="character" w:customStyle="1" w:styleId="SubtitleChar">
    <w:name w:val="Subtitle Char"/>
    <w:basedOn w:val="DefaultParagraphFont"/>
    <w:link w:val="Subtitle"/>
    <w:uiPriority w:val="11"/>
    <w:rsid w:val="002244DF"/>
    <w:rPr>
      <w:rFonts w:eastAsiaTheme="minorEastAsia"/>
      <w:noProof/>
      <w:color w:val="5A5A5A" w:themeColor="text1" w:themeTint="A5"/>
      <w:spacing w:val="15"/>
      <w:sz w:val="40"/>
    </w:rPr>
  </w:style>
  <w:style w:type="paragraph" w:styleId="TOCHeading">
    <w:name w:val="TOC Heading"/>
    <w:basedOn w:val="Heading1"/>
    <w:next w:val="Normal"/>
    <w:uiPriority w:val="39"/>
    <w:unhideWhenUsed/>
    <w:qFormat/>
    <w:rsid w:val="00552C9B"/>
    <w:pPr>
      <w:keepNext/>
      <w:keepLines/>
      <w:pBdr>
        <w:bottom w:val="none" w:sz="0" w:space="0" w:color="auto"/>
      </w:pBdr>
      <w:spacing w:before="480" w:after="0" w:line="276" w:lineRule="auto"/>
      <w:jc w:val="left"/>
      <w:outlineLvl w:val="9"/>
    </w:pPr>
    <w:rPr>
      <w:rFonts w:asciiTheme="majorHAnsi" w:eastAsiaTheme="majorEastAsia" w:hAnsiTheme="majorHAnsi" w:cstheme="majorBidi"/>
      <w:bCs/>
      <w:noProof w:val="0"/>
      <w:color w:val="2E74B5" w:themeColor="accent1" w:themeShade="BF"/>
      <w:sz w:val="28"/>
      <w:szCs w:val="28"/>
    </w:rPr>
  </w:style>
  <w:style w:type="paragraph" w:styleId="TOC1">
    <w:name w:val="toc 1"/>
    <w:basedOn w:val="Normal"/>
    <w:next w:val="Normal"/>
    <w:autoRedefine/>
    <w:uiPriority w:val="39"/>
    <w:unhideWhenUsed/>
    <w:rsid w:val="00552C9B"/>
    <w:pPr>
      <w:spacing w:after="100"/>
    </w:pPr>
  </w:style>
  <w:style w:type="paragraph" w:styleId="TOC2">
    <w:name w:val="toc 2"/>
    <w:basedOn w:val="Normal"/>
    <w:next w:val="Normal"/>
    <w:autoRedefine/>
    <w:uiPriority w:val="39"/>
    <w:unhideWhenUsed/>
    <w:rsid w:val="00552C9B"/>
    <w:pPr>
      <w:spacing w:after="100"/>
      <w:ind w:left="220"/>
    </w:pPr>
  </w:style>
  <w:style w:type="paragraph" w:styleId="TOC3">
    <w:name w:val="toc 3"/>
    <w:basedOn w:val="Normal"/>
    <w:next w:val="Normal"/>
    <w:autoRedefine/>
    <w:uiPriority w:val="39"/>
    <w:unhideWhenUsed/>
    <w:rsid w:val="00552C9B"/>
    <w:pPr>
      <w:spacing w:after="100"/>
      <w:ind w:left="440"/>
    </w:pPr>
  </w:style>
  <w:style w:type="character" w:styleId="Hyperlink">
    <w:name w:val="Hyperlink"/>
    <w:basedOn w:val="DefaultParagraphFont"/>
    <w:uiPriority w:val="99"/>
    <w:unhideWhenUsed/>
    <w:rsid w:val="00552C9B"/>
    <w:rPr>
      <w:color w:val="0563C1" w:themeColor="hyperlink"/>
      <w:u w:val="single"/>
    </w:rPr>
  </w:style>
  <w:style w:type="table" w:styleId="TableGridLight">
    <w:name w:val="Grid Table Light"/>
    <w:basedOn w:val="TableNormal"/>
    <w:uiPriority w:val="40"/>
    <w:rsid w:val="008F39D1"/>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C32AE"/>
    <w:pPr>
      <w:spacing w:after="200" w:line="276" w:lineRule="auto"/>
      <w:ind w:left="720"/>
      <w:contextualSpacing/>
      <w:jc w:val="left"/>
    </w:pPr>
    <w:rPr>
      <w:rFonts w:eastAsiaTheme="minorEastAsia"/>
      <w:noProof w:val="0"/>
    </w:rPr>
  </w:style>
  <w:style w:type="paragraph" w:styleId="NormalWeb">
    <w:name w:val="Normal (Web)"/>
    <w:basedOn w:val="Normal"/>
    <w:uiPriority w:val="99"/>
    <w:unhideWhenUsed/>
    <w:rsid w:val="00867CBB"/>
    <w:pPr>
      <w:spacing w:before="100" w:beforeAutospacing="1" w:after="100" w:afterAutospacing="1" w:line="240" w:lineRule="auto"/>
      <w:jc w:val="left"/>
    </w:pPr>
    <w:rPr>
      <w:rFonts w:ascii="Times New Roman" w:eastAsia="Times New Roman" w:hAnsi="Times New Roman" w:cs="Times New Roman"/>
      <w:noProof w:val="0"/>
      <w:sz w:val="24"/>
      <w:szCs w:val="24"/>
    </w:rPr>
  </w:style>
  <w:style w:type="character" w:customStyle="1" w:styleId="apple-converted-space">
    <w:name w:val="apple-converted-space"/>
    <w:basedOn w:val="DefaultParagraphFont"/>
    <w:rsid w:val="00867CBB"/>
  </w:style>
  <w:style w:type="character" w:styleId="PageNumber">
    <w:name w:val="page number"/>
    <w:basedOn w:val="DefaultParagraphFont"/>
    <w:uiPriority w:val="99"/>
    <w:semiHidden/>
    <w:unhideWhenUsed/>
    <w:rsid w:val="00524E12"/>
  </w:style>
  <w:style w:type="character" w:styleId="Strong">
    <w:name w:val="Strong"/>
    <w:basedOn w:val="DefaultParagraphFont"/>
    <w:uiPriority w:val="22"/>
    <w:qFormat/>
    <w:rsid w:val="00D17119"/>
    <w:rPr>
      <w:b/>
      <w:bCs/>
    </w:rPr>
  </w:style>
  <w:style w:type="character" w:styleId="UnresolvedMention">
    <w:name w:val="Unresolved Mention"/>
    <w:basedOn w:val="DefaultParagraphFont"/>
    <w:uiPriority w:val="99"/>
    <w:rsid w:val="00AC166B"/>
    <w:rPr>
      <w:color w:val="808080"/>
      <w:shd w:val="clear" w:color="auto" w:fill="E6E6E6"/>
    </w:rPr>
  </w:style>
  <w:style w:type="character" w:styleId="Emphasis">
    <w:name w:val="Emphasis"/>
    <w:basedOn w:val="DefaultParagraphFont"/>
    <w:uiPriority w:val="20"/>
    <w:qFormat/>
    <w:rsid w:val="002D24F0"/>
    <w:rPr>
      <w:i/>
      <w:iCs/>
    </w:rPr>
  </w:style>
  <w:style w:type="paragraph" w:styleId="BalloonText">
    <w:name w:val="Balloon Text"/>
    <w:basedOn w:val="Normal"/>
    <w:link w:val="BalloonTextChar"/>
    <w:uiPriority w:val="99"/>
    <w:semiHidden/>
    <w:unhideWhenUsed/>
    <w:rsid w:val="00EF7CF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7CFF"/>
    <w:rPr>
      <w:rFonts w:ascii="Times New Roman" w:hAnsi="Times New Roman" w:cs="Times New Roman"/>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20431">
      <w:bodyDiv w:val="1"/>
      <w:marLeft w:val="0"/>
      <w:marRight w:val="0"/>
      <w:marTop w:val="0"/>
      <w:marBottom w:val="0"/>
      <w:divBdr>
        <w:top w:val="none" w:sz="0" w:space="0" w:color="auto"/>
        <w:left w:val="none" w:sz="0" w:space="0" w:color="auto"/>
        <w:bottom w:val="none" w:sz="0" w:space="0" w:color="auto"/>
        <w:right w:val="none" w:sz="0" w:space="0" w:color="auto"/>
      </w:divBdr>
    </w:div>
    <w:div w:id="160968642">
      <w:bodyDiv w:val="1"/>
      <w:marLeft w:val="0"/>
      <w:marRight w:val="0"/>
      <w:marTop w:val="0"/>
      <w:marBottom w:val="0"/>
      <w:divBdr>
        <w:top w:val="none" w:sz="0" w:space="0" w:color="auto"/>
        <w:left w:val="none" w:sz="0" w:space="0" w:color="auto"/>
        <w:bottom w:val="none" w:sz="0" w:space="0" w:color="auto"/>
        <w:right w:val="none" w:sz="0" w:space="0" w:color="auto"/>
      </w:divBdr>
    </w:div>
    <w:div w:id="315500075">
      <w:bodyDiv w:val="1"/>
      <w:marLeft w:val="0"/>
      <w:marRight w:val="0"/>
      <w:marTop w:val="0"/>
      <w:marBottom w:val="0"/>
      <w:divBdr>
        <w:top w:val="none" w:sz="0" w:space="0" w:color="auto"/>
        <w:left w:val="none" w:sz="0" w:space="0" w:color="auto"/>
        <w:bottom w:val="none" w:sz="0" w:space="0" w:color="auto"/>
        <w:right w:val="none" w:sz="0" w:space="0" w:color="auto"/>
      </w:divBdr>
    </w:div>
    <w:div w:id="316614179">
      <w:bodyDiv w:val="1"/>
      <w:marLeft w:val="0"/>
      <w:marRight w:val="0"/>
      <w:marTop w:val="0"/>
      <w:marBottom w:val="0"/>
      <w:divBdr>
        <w:top w:val="none" w:sz="0" w:space="0" w:color="auto"/>
        <w:left w:val="none" w:sz="0" w:space="0" w:color="auto"/>
        <w:bottom w:val="none" w:sz="0" w:space="0" w:color="auto"/>
        <w:right w:val="none" w:sz="0" w:space="0" w:color="auto"/>
      </w:divBdr>
    </w:div>
    <w:div w:id="431560519">
      <w:bodyDiv w:val="1"/>
      <w:marLeft w:val="0"/>
      <w:marRight w:val="0"/>
      <w:marTop w:val="0"/>
      <w:marBottom w:val="0"/>
      <w:divBdr>
        <w:top w:val="none" w:sz="0" w:space="0" w:color="auto"/>
        <w:left w:val="none" w:sz="0" w:space="0" w:color="auto"/>
        <w:bottom w:val="none" w:sz="0" w:space="0" w:color="auto"/>
        <w:right w:val="none" w:sz="0" w:space="0" w:color="auto"/>
      </w:divBdr>
    </w:div>
    <w:div w:id="784733303">
      <w:bodyDiv w:val="1"/>
      <w:marLeft w:val="0"/>
      <w:marRight w:val="0"/>
      <w:marTop w:val="0"/>
      <w:marBottom w:val="0"/>
      <w:divBdr>
        <w:top w:val="none" w:sz="0" w:space="0" w:color="auto"/>
        <w:left w:val="none" w:sz="0" w:space="0" w:color="auto"/>
        <w:bottom w:val="none" w:sz="0" w:space="0" w:color="auto"/>
        <w:right w:val="none" w:sz="0" w:space="0" w:color="auto"/>
      </w:divBdr>
    </w:div>
    <w:div w:id="801659346">
      <w:bodyDiv w:val="1"/>
      <w:marLeft w:val="0"/>
      <w:marRight w:val="0"/>
      <w:marTop w:val="0"/>
      <w:marBottom w:val="0"/>
      <w:divBdr>
        <w:top w:val="none" w:sz="0" w:space="0" w:color="auto"/>
        <w:left w:val="none" w:sz="0" w:space="0" w:color="auto"/>
        <w:bottom w:val="none" w:sz="0" w:space="0" w:color="auto"/>
        <w:right w:val="none" w:sz="0" w:space="0" w:color="auto"/>
      </w:divBdr>
    </w:div>
    <w:div w:id="881595711">
      <w:bodyDiv w:val="1"/>
      <w:marLeft w:val="0"/>
      <w:marRight w:val="0"/>
      <w:marTop w:val="0"/>
      <w:marBottom w:val="0"/>
      <w:divBdr>
        <w:top w:val="none" w:sz="0" w:space="0" w:color="auto"/>
        <w:left w:val="none" w:sz="0" w:space="0" w:color="auto"/>
        <w:bottom w:val="none" w:sz="0" w:space="0" w:color="auto"/>
        <w:right w:val="none" w:sz="0" w:space="0" w:color="auto"/>
      </w:divBdr>
    </w:div>
    <w:div w:id="888878165">
      <w:bodyDiv w:val="1"/>
      <w:marLeft w:val="0"/>
      <w:marRight w:val="0"/>
      <w:marTop w:val="0"/>
      <w:marBottom w:val="0"/>
      <w:divBdr>
        <w:top w:val="none" w:sz="0" w:space="0" w:color="auto"/>
        <w:left w:val="none" w:sz="0" w:space="0" w:color="auto"/>
        <w:bottom w:val="none" w:sz="0" w:space="0" w:color="auto"/>
        <w:right w:val="none" w:sz="0" w:space="0" w:color="auto"/>
      </w:divBdr>
    </w:div>
    <w:div w:id="972948452">
      <w:bodyDiv w:val="1"/>
      <w:marLeft w:val="0"/>
      <w:marRight w:val="0"/>
      <w:marTop w:val="0"/>
      <w:marBottom w:val="0"/>
      <w:divBdr>
        <w:top w:val="none" w:sz="0" w:space="0" w:color="auto"/>
        <w:left w:val="none" w:sz="0" w:space="0" w:color="auto"/>
        <w:bottom w:val="none" w:sz="0" w:space="0" w:color="auto"/>
        <w:right w:val="none" w:sz="0" w:space="0" w:color="auto"/>
      </w:divBdr>
    </w:div>
    <w:div w:id="1072777575">
      <w:bodyDiv w:val="1"/>
      <w:marLeft w:val="0"/>
      <w:marRight w:val="0"/>
      <w:marTop w:val="0"/>
      <w:marBottom w:val="0"/>
      <w:divBdr>
        <w:top w:val="none" w:sz="0" w:space="0" w:color="auto"/>
        <w:left w:val="none" w:sz="0" w:space="0" w:color="auto"/>
        <w:bottom w:val="none" w:sz="0" w:space="0" w:color="auto"/>
        <w:right w:val="none" w:sz="0" w:space="0" w:color="auto"/>
      </w:divBdr>
    </w:div>
    <w:div w:id="1131284563">
      <w:bodyDiv w:val="1"/>
      <w:marLeft w:val="0"/>
      <w:marRight w:val="0"/>
      <w:marTop w:val="0"/>
      <w:marBottom w:val="0"/>
      <w:divBdr>
        <w:top w:val="none" w:sz="0" w:space="0" w:color="auto"/>
        <w:left w:val="none" w:sz="0" w:space="0" w:color="auto"/>
        <w:bottom w:val="none" w:sz="0" w:space="0" w:color="auto"/>
        <w:right w:val="none" w:sz="0" w:space="0" w:color="auto"/>
      </w:divBdr>
    </w:div>
    <w:div w:id="1194270028">
      <w:bodyDiv w:val="1"/>
      <w:marLeft w:val="0"/>
      <w:marRight w:val="0"/>
      <w:marTop w:val="0"/>
      <w:marBottom w:val="0"/>
      <w:divBdr>
        <w:top w:val="none" w:sz="0" w:space="0" w:color="auto"/>
        <w:left w:val="none" w:sz="0" w:space="0" w:color="auto"/>
        <w:bottom w:val="none" w:sz="0" w:space="0" w:color="auto"/>
        <w:right w:val="none" w:sz="0" w:space="0" w:color="auto"/>
      </w:divBdr>
    </w:div>
    <w:div w:id="1392386581">
      <w:bodyDiv w:val="1"/>
      <w:marLeft w:val="0"/>
      <w:marRight w:val="0"/>
      <w:marTop w:val="0"/>
      <w:marBottom w:val="0"/>
      <w:divBdr>
        <w:top w:val="none" w:sz="0" w:space="0" w:color="auto"/>
        <w:left w:val="none" w:sz="0" w:space="0" w:color="auto"/>
        <w:bottom w:val="none" w:sz="0" w:space="0" w:color="auto"/>
        <w:right w:val="none" w:sz="0" w:space="0" w:color="auto"/>
      </w:divBdr>
    </w:div>
    <w:div w:id="1415737628">
      <w:bodyDiv w:val="1"/>
      <w:marLeft w:val="0"/>
      <w:marRight w:val="0"/>
      <w:marTop w:val="0"/>
      <w:marBottom w:val="0"/>
      <w:divBdr>
        <w:top w:val="none" w:sz="0" w:space="0" w:color="auto"/>
        <w:left w:val="none" w:sz="0" w:space="0" w:color="auto"/>
        <w:bottom w:val="none" w:sz="0" w:space="0" w:color="auto"/>
        <w:right w:val="none" w:sz="0" w:space="0" w:color="auto"/>
      </w:divBdr>
    </w:div>
    <w:div w:id="1425153126">
      <w:bodyDiv w:val="1"/>
      <w:marLeft w:val="0"/>
      <w:marRight w:val="0"/>
      <w:marTop w:val="0"/>
      <w:marBottom w:val="0"/>
      <w:divBdr>
        <w:top w:val="none" w:sz="0" w:space="0" w:color="auto"/>
        <w:left w:val="none" w:sz="0" w:space="0" w:color="auto"/>
        <w:bottom w:val="none" w:sz="0" w:space="0" w:color="auto"/>
        <w:right w:val="none" w:sz="0" w:space="0" w:color="auto"/>
      </w:divBdr>
    </w:div>
    <w:div w:id="1533152364">
      <w:bodyDiv w:val="1"/>
      <w:marLeft w:val="0"/>
      <w:marRight w:val="0"/>
      <w:marTop w:val="0"/>
      <w:marBottom w:val="0"/>
      <w:divBdr>
        <w:top w:val="none" w:sz="0" w:space="0" w:color="auto"/>
        <w:left w:val="none" w:sz="0" w:space="0" w:color="auto"/>
        <w:bottom w:val="none" w:sz="0" w:space="0" w:color="auto"/>
        <w:right w:val="none" w:sz="0" w:space="0" w:color="auto"/>
      </w:divBdr>
    </w:div>
    <w:div w:id="1769472125">
      <w:bodyDiv w:val="1"/>
      <w:marLeft w:val="0"/>
      <w:marRight w:val="0"/>
      <w:marTop w:val="0"/>
      <w:marBottom w:val="0"/>
      <w:divBdr>
        <w:top w:val="none" w:sz="0" w:space="0" w:color="auto"/>
        <w:left w:val="none" w:sz="0" w:space="0" w:color="auto"/>
        <w:bottom w:val="none" w:sz="0" w:space="0" w:color="auto"/>
        <w:right w:val="none" w:sz="0" w:space="0" w:color="auto"/>
      </w:divBdr>
    </w:div>
    <w:div w:id="1779986654">
      <w:bodyDiv w:val="1"/>
      <w:marLeft w:val="0"/>
      <w:marRight w:val="0"/>
      <w:marTop w:val="0"/>
      <w:marBottom w:val="0"/>
      <w:divBdr>
        <w:top w:val="none" w:sz="0" w:space="0" w:color="auto"/>
        <w:left w:val="none" w:sz="0" w:space="0" w:color="auto"/>
        <w:bottom w:val="none" w:sz="0" w:space="0" w:color="auto"/>
        <w:right w:val="none" w:sz="0" w:space="0" w:color="auto"/>
      </w:divBdr>
    </w:div>
    <w:div w:id="199571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ciesiulka@elon.edu" TargetMode="External"/><Relationship Id="rId18" Type="http://schemas.openxmlformats.org/officeDocument/2006/relationships/hyperlink" Target="mailto:rrysz@elon.edu"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sbellinger@elon.edu" TargetMode="External"/><Relationship Id="rId7" Type="http://schemas.openxmlformats.org/officeDocument/2006/relationships/endnotes" Target="endnotes.xml"/><Relationship Id="rId12" Type="http://schemas.openxmlformats.org/officeDocument/2006/relationships/hyperlink" Target="mailto:mbuckmaster@elon.edu" TargetMode="External"/><Relationship Id="rId17" Type="http://schemas.openxmlformats.org/officeDocument/2006/relationships/hyperlink" Target="mailto:cmcfadden@elon.edu"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mailto:dscott16@elon.edu" TargetMode="External"/><Relationship Id="rId20" Type="http://schemas.openxmlformats.org/officeDocument/2006/relationships/hyperlink" Target="mailto:bdunne2@elon.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wittstein@elon.edu" TargetMode="External"/><Relationship Id="rId23" Type="http://schemas.openxmlformats.org/officeDocument/2006/relationships/diagramLayout" Target="diagrams/layout1.xml"/><Relationship Id="rId28" Type="http://schemas.openxmlformats.org/officeDocument/2006/relationships/hyperlink" Target="https://docs.google.com/forms/d/e/1FAIpQLSeh0dCZcrX8PNd5uqItHN35fmNPQ2idUFi6gnz9M9XcxcbcKw/viewform" TargetMode="External"/><Relationship Id="rId10" Type="http://schemas.microsoft.com/office/2007/relationships/hdphoto" Target="media/hdphoto1.wdp"/><Relationship Id="rId19" Type="http://schemas.openxmlformats.org/officeDocument/2006/relationships/hyperlink" Target="mailto:dshibley@elon.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johnson50@elon.edu" TargetMode="External"/><Relationship Id="rId22" Type="http://schemas.openxmlformats.org/officeDocument/2006/relationships/diagramData" Target="diagrams/data1.xml"/><Relationship Id="rId27" Type="http://schemas.openxmlformats.org/officeDocument/2006/relationships/hyperlink" Target="http://www.elon.edu/docs/e-web/students/servicelearning/Leadership%20for%20Social%20Change.pdf" TargetMode="Externa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10552-59EE-4CDD-BACF-4BDCE819FD05}" type="doc">
      <dgm:prSet loTypeId="urn:microsoft.com/office/officeart/2005/8/layout/cycle4" loCatId="matrix" qsTypeId="urn:microsoft.com/office/officeart/2005/8/quickstyle/simple1" qsCatId="simple" csTypeId="urn:microsoft.com/office/officeart/2005/8/colors/colorful5" csCatId="colorful" phldr="1"/>
      <dgm:spPr/>
      <dgm:t>
        <a:bodyPr/>
        <a:lstStyle/>
        <a:p>
          <a:endParaRPr lang="en-US"/>
        </a:p>
      </dgm:t>
    </dgm:pt>
    <dgm:pt modelId="{0C2E10CF-ECFC-41F9-BAD4-8D58F8CC0AF9}">
      <dgm:prSet phldrT="[Text]"/>
      <dgm:spPr/>
      <dgm:t>
        <a:bodyPr/>
        <a:lstStyle/>
        <a:p>
          <a:r>
            <a:rPr lang="en-US"/>
            <a:t>Conciousness</a:t>
          </a:r>
        </a:p>
      </dgm:t>
    </dgm:pt>
    <dgm:pt modelId="{BF62848C-1FE7-45C1-A7A5-66F7FBE2D883}" type="parTrans" cxnId="{C775BF88-6221-4D55-9691-757E2FEA34D8}">
      <dgm:prSet/>
      <dgm:spPr/>
      <dgm:t>
        <a:bodyPr/>
        <a:lstStyle/>
        <a:p>
          <a:endParaRPr lang="en-US"/>
        </a:p>
      </dgm:t>
    </dgm:pt>
    <dgm:pt modelId="{E188E4E4-8647-4A5A-B506-57CB1020B952}" type="sibTrans" cxnId="{C775BF88-6221-4D55-9691-757E2FEA34D8}">
      <dgm:prSet/>
      <dgm:spPr/>
      <dgm:t>
        <a:bodyPr/>
        <a:lstStyle/>
        <a:p>
          <a:endParaRPr lang="en-US"/>
        </a:p>
      </dgm:t>
    </dgm:pt>
    <dgm:pt modelId="{35D3A333-17D1-45F2-A3C7-C4AE0490F03C}">
      <dgm:prSet phldrT="[Text]"/>
      <dgm:spPr/>
      <dgm:t>
        <a:bodyPr/>
        <a:lstStyle/>
        <a:p>
          <a:pPr algn="l"/>
          <a:r>
            <a:rPr lang="en-US"/>
            <a:t>Explore and clarify values related to the self, others, and environment</a:t>
          </a:r>
        </a:p>
      </dgm:t>
    </dgm:pt>
    <dgm:pt modelId="{8B0FE954-59E3-47E3-81A2-F2A106E1AEC9}" type="parTrans" cxnId="{A861E6F9-6E12-4C49-9716-00B77DDADB0A}">
      <dgm:prSet/>
      <dgm:spPr/>
      <dgm:t>
        <a:bodyPr/>
        <a:lstStyle/>
        <a:p>
          <a:endParaRPr lang="en-US"/>
        </a:p>
      </dgm:t>
    </dgm:pt>
    <dgm:pt modelId="{2397F47D-E3D9-4C12-BCEF-40B0752D99B4}" type="sibTrans" cxnId="{A861E6F9-6E12-4C49-9716-00B77DDADB0A}">
      <dgm:prSet/>
      <dgm:spPr/>
      <dgm:t>
        <a:bodyPr/>
        <a:lstStyle/>
        <a:p>
          <a:endParaRPr lang="en-US"/>
        </a:p>
      </dgm:t>
    </dgm:pt>
    <dgm:pt modelId="{CF061FA1-96AE-407D-97B1-F652D7FE3A34}">
      <dgm:prSet/>
      <dgm:spPr/>
      <dgm:t>
        <a:bodyPr/>
        <a:lstStyle/>
        <a:p>
          <a:r>
            <a:rPr lang="en-US"/>
            <a:t>Inclusivity</a:t>
          </a:r>
        </a:p>
      </dgm:t>
    </dgm:pt>
    <dgm:pt modelId="{33FA2ED6-159C-4CA0-8271-7EB4F1FE7600}" type="parTrans" cxnId="{4B3CF6CA-E06D-4422-A06B-AED42DB270A2}">
      <dgm:prSet/>
      <dgm:spPr/>
    </dgm:pt>
    <dgm:pt modelId="{DF72365B-844C-4359-9661-D4D9206AC5D2}" type="sibTrans" cxnId="{4B3CF6CA-E06D-4422-A06B-AED42DB270A2}">
      <dgm:prSet/>
      <dgm:spPr/>
    </dgm:pt>
    <dgm:pt modelId="{11E65591-EECB-4D7A-A738-4D082663DF0A}">
      <dgm:prSet/>
      <dgm:spPr/>
      <dgm:t>
        <a:bodyPr/>
        <a:lstStyle/>
        <a:p>
          <a:r>
            <a:rPr lang="en-US"/>
            <a:t>Belonging</a:t>
          </a:r>
        </a:p>
      </dgm:t>
    </dgm:pt>
    <dgm:pt modelId="{F185302C-3208-4B7F-9BE7-9F28AD5969B2}" type="parTrans" cxnId="{5E29F9D5-B82B-460A-86A0-52BB705ED13A}">
      <dgm:prSet/>
      <dgm:spPr/>
    </dgm:pt>
    <dgm:pt modelId="{57248BC7-576A-45CB-AA22-E46476ACFCBC}" type="sibTrans" cxnId="{5E29F9D5-B82B-460A-86A0-52BB705ED13A}">
      <dgm:prSet/>
      <dgm:spPr/>
    </dgm:pt>
    <dgm:pt modelId="{392A49C8-39D4-493A-AA39-CCC969ED0CE3}">
      <dgm:prSet/>
      <dgm:spPr/>
      <dgm:t>
        <a:bodyPr/>
        <a:lstStyle/>
        <a:p>
          <a:pPr algn="r"/>
          <a:r>
            <a:rPr lang="en-US"/>
            <a:t>Identify strategies and action steps to support inclusive comunities.</a:t>
          </a:r>
        </a:p>
      </dgm:t>
    </dgm:pt>
    <dgm:pt modelId="{1E81D1A0-7D28-4DE9-B9F1-0559CBDA1881}" type="parTrans" cxnId="{17B006E4-654D-4609-879D-4DB1883D5A13}">
      <dgm:prSet/>
      <dgm:spPr/>
    </dgm:pt>
    <dgm:pt modelId="{29D01672-8086-42CA-810C-BCD8F17418A9}" type="sibTrans" cxnId="{17B006E4-654D-4609-879D-4DB1883D5A13}">
      <dgm:prSet/>
      <dgm:spPr/>
    </dgm:pt>
    <dgm:pt modelId="{92227D92-C4BA-4543-B859-219A12F431B5}">
      <dgm:prSet/>
      <dgm:spPr/>
      <dgm:t>
        <a:bodyPr/>
        <a:lstStyle/>
        <a:p>
          <a:pPr algn="r"/>
          <a:r>
            <a:rPr lang="en-US"/>
            <a:t>Cultivate authentic and just inpersonal relationships</a:t>
          </a:r>
        </a:p>
      </dgm:t>
    </dgm:pt>
    <dgm:pt modelId="{B3625813-DDFE-4B1B-97AA-2D0E79C81275}" type="parTrans" cxnId="{FE7FAA92-656A-413C-A840-C54C70BA481F}">
      <dgm:prSet/>
      <dgm:spPr/>
    </dgm:pt>
    <dgm:pt modelId="{E1CB2912-D454-4ECB-BD84-02F6480C8D8F}" type="sibTrans" cxnId="{FE7FAA92-656A-413C-A840-C54C70BA481F}">
      <dgm:prSet/>
      <dgm:spPr/>
    </dgm:pt>
    <dgm:pt modelId="{01C85FC4-73AE-425E-B2C7-460123343F5A}">
      <dgm:prSet/>
      <dgm:spPr/>
      <dgm:t>
        <a:bodyPr/>
        <a:lstStyle/>
        <a:p>
          <a:pPr algn="l"/>
          <a:r>
            <a:rPr lang="en-US"/>
            <a:t>Explore and participate in community service or civic engagement</a:t>
          </a:r>
        </a:p>
      </dgm:t>
    </dgm:pt>
    <dgm:pt modelId="{831EC596-86AC-4F0F-B652-B13B3B531620}" type="parTrans" cxnId="{60C696B8-C003-43BC-9AB8-39F9B26DEDDE}">
      <dgm:prSet/>
      <dgm:spPr/>
    </dgm:pt>
    <dgm:pt modelId="{DAC01D49-30A7-4C9F-8C29-C266D93A0E81}" type="sibTrans" cxnId="{60C696B8-C003-43BC-9AB8-39F9B26DEDDE}">
      <dgm:prSet/>
      <dgm:spPr/>
    </dgm:pt>
    <dgm:pt modelId="{1478DB3E-0397-464E-8EA3-D662999138D9}">
      <dgm:prSet/>
      <dgm:spPr/>
      <dgm:t>
        <a:bodyPr/>
        <a:lstStyle/>
        <a:p>
          <a:r>
            <a:rPr lang="en-US"/>
            <a:t>Citizenship</a:t>
          </a:r>
        </a:p>
      </dgm:t>
    </dgm:pt>
    <dgm:pt modelId="{75D23CC2-784C-4986-A040-7BD91A1AE419}" type="sibTrans" cxnId="{7E75C3AC-9E44-4A75-9EDF-1C7A0C8FCDC0}">
      <dgm:prSet/>
      <dgm:spPr/>
    </dgm:pt>
    <dgm:pt modelId="{5E00A850-73DC-4CD4-8B0B-C34408B5F51D}" type="parTrans" cxnId="{7E75C3AC-9E44-4A75-9EDF-1C7A0C8FCDC0}">
      <dgm:prSet/>
      <dgm:spPr/>
    </dgm:pt>
    <dgm:pt modelId="{35A62459-5307-4519-8472-59ECCC232B67}" type="pres">
      <dgm:prSet presAssocID="{E7F10552-59EE-4CDD-BACF-4BDCE819FD05}" presName="cycleMatrixDiagram" presStyleCnt="0">
        <dgm:presLayoutVars>
          <dgm:chMax val="1"/>
          <dgm:dir/>
          <dgm:animLvl val="lvl"/>
          <dgm:resizeHandles val="exact"/>
        </dgm:presLayoutVars>
      </dgm:prSet>
      <dgm:spPr/>
    </dgm:pt>
    <dgm:pt modelId="{5545238E-A59C-4DC0-B56E-B5B8A98B4ABF}" type="pres">
      <dgm:prSet presAssocID="{E7F10552-59EE-4CDD-BACF-4BDCE819FD05}" presName="children" presStyleCnt="0"/>
      <dgm:spPr/>
    </dgm:pt>
    <dgm:pt modelId="{78C75FB6-361E-45B5-A1F8-731A3D655C43}" type="pres">
      <dgm:prSet presAssocID="{E7F10552-59EE-4CDD-BACF-4BDCE819FD05}" presName="child1group" presStyleCnt="0"/>
      <dgm:spPr/>
    </dgm:pt>
    <dgm:pt modelId="{B890641B-5632-44C9-8DCB-6B8FDB94729E}" type="pres">
      <dgm:prSet presAssocID="{E7F10552-59EE-4CDD-BACF-4BDCE819FD05}" presName="child1" presStyleLbl="bgAcc1" presStyleIdx="0" presStyleCnt="4"/>
      <dgm:spPr/>
    </dgm:pt>
    <dgm:pt modelId="{6D3B5F51-066C-4317-AF55-AEDDFB387493}" type="pres">
      <dgm:prSet presAssocID="{E7F10552-59EE-4CDD-BACF-4BDCE819FD05}" presName="child1Text" presStyleLbl="bgAcc1" presStyleIdx="0" presStyleCnt="4">
        <dgm:presLayoutVars>
          <dgm:bulletEnabled val="1"/>
        </dgm:presLayoutVars>
      </dgm:prSet>
      <dgm:spPr/>
    </dgm:pt>
    <dgm:pt modelId="{6C3A0B3B-4CBA-4597-94C5-C490521BB0E5}" type="pres">
      <dgm:prSet presAssocID="{E7F10552-59EE-4CDD-BACF-4BDCE819FD05}" presName="child2group" presStyleCnt="0"/>
      <dgm:spPr/>
    </dgm:pt>
    <dgm:pt modelId="{E683787A-D7C4-43DD-8C69-757DEE5C263A}" type="pres">
      <dgm:prSet presAssocID="{E7F10552-59EE-4CDD-BACF-4BDCE819FD05}" presName="child2" presStyleLbl="bgAcc1" presStyleIdx="1" presStyleCnt="4"/>
      <dgm:spPr/>
    </dgm:pt>
    <dgm:pt modelId="{366B4185-08EA-418A-8F79-5534C6ED7C02}" type="pres">
      <dgm:prSet presAssocID="{E7F10552-59EE-4CDD-BACF-4BDCE819FD05}" presName="child2Text" presStyleLbl="bgAcc1" presStyleIdx="1" presStyleCnt="4">
        <dgm:presLayoutVars>
          <dgm:bulletEnabled val="1"/>
        </dgm:presLayoutVars>
      </dgm:prSet>
      <dgm:spPr/>
    </dgm:pt>
    <dgm:pt modelId="{C17B597F-3286-4AA9-8B2E-C6AA340A6DBF}" type="pres">
      <dgm:prSet presAssocID="{E7F10552-59EE-4CDD-BACF-4BDCE819FD05}" presName="child3group" presStyleCnt="0"/>
      <dgm:spPr/>
    </dgm:pt>
    <dgm:pt modelId="{E7D33026-39DC-49BE-AAE5-7808033A6603}" type="pres">
      <dgm:prSet presAssocID="{E7F10552-59EE-4CDD-BACF-4BDCE819FD05}" presName="child3" presStyleLbl="bgAcc1" presStyleIdx="2" presStyleCnt="4" custLinFactNeighborX="6962"/>
      <dgm:spPr/>
    </dgm:pt>
    <dgm:pt modelId="{FCFE6B11-3F88-4ABC-B97E-5B3085B7A6A7}" type="pres">
      <dgm:prSet presAssocID="{E7F10552-59EE-4CDD-BACF-4BDCE819FD05}" presName="child3Text" presStyleLbl="bgAcc1" presStyleIdx="2" presStyleCnt="4">
        <dgm:presLayoutVars>
          <dgm:bulletEnabled val="1"/>
        </dgm:presLayoutVars>
      </dgm:prSet>
      <dgm:spPr/>
    </dgm:pt>
    <dgm:pt modelId="{F13A4ECD-A43C-41B1-A7B9-F6E6D8670D2E}" type="pres">
      <dgm:prSet presAssocID="{E7F10552-59EE-4CDD-BACF-4BDCE819FD05}" presName="child4group" presStyleCnt="0"/>
      <dgm:spPr/>
    </dgm:pt>
    <dgm:pt modelId="{4D9815DC-A485-47A6-B205-F8169831DE58}" type="pres">
      <dgm:prSet presAssocID="{E7F10552-59EE-4CDD-BACF-4BDCE819FD05}" presName="child4" presStyleLbl="bgAcc1" presStyleIdx="3" presStyleCnt="4"/>
      <dgm:spPr/>
    </dgm:pt>
    <dgm:pt modelId="{DC11DBFD-5ADA-4C49-B082-868A820C32E2}" type="pres">
      <dgm:prSet presAssocID="{E7F10552-59EE-4CDD-BACF-4BDCE819FD05}" presName="child4Text" presStyleLbl="bgAcc1" presStyleIdx="3" presStyleCnt="4">
        <dgm:presLayoutVars>
          <dgm:bulletEnabled val="1"/>
        </dgm:presLayoutVars>
      </dgm:prSet>
      <dgm:spPr/>
    </dgm:pt>
    <dgm:pt modelId="{73FADA3A-059B-45DB-AA78-C2918254B70A}" type="pres">
      <dgm:prSet presAssocID="{E7F10552-59EE-4CDD-BACF-4BDCE819FD05}" presName="childPlaceholder" presStyleCnt="0"/>
      <dgm:spPr/>
    </dgm:pt>
    <dgm:pt modelId="{ADC92B1F-9D11-4CBB-9A6A-18B773F7D41C}" type="pres">
      <dgm:prSet presAssocID="{E7F10552-59EE-4CDD-BACF-4BDCE819FD05}" presName="circle" presStyleCnt="0"/>
      <dgm:spPr/>
    </dgm:pt>
    <dgm:pt modelId="{2737301D-DE80-4BCD-AB70-AE6FE2AE2A5B}" type="pres">
      <dgm:prSet presAssocID="{E7F10552-59EE-4CDD-BACF-4BDCE819FD05}" presName="quadrant1" presStyleLbl="node1" presStyleIdx="0" presStyleCnt="4">
        <dgm:presLayoutVars>
          <dgm:chMax val="1"/>
          <dgm:bulletEnabled val="1"/>
        </dgm:presLayoutVars>
      </dgm:prSet>
      <dgm:spPr/>
    </dgm:pt>
    <dgm:pt modelId="{B2575448-DB7D-4B47-9450-9FCCBD3CD320}" type="pres">
      <dgm:prSet presAssocID="{E7F10552-59EE-4CDD-BACF-4BDCE819FD05}" presName="quadrant2" presStyleLbl="node1" presStyleIdx="1" presStyleCnt="4">
        <dgm:presLayoutVars>
          <dgm:chMax val="1"/>
          <dgm:bulletEnabled val="1"/>
        </dgm:presLayoutVars>
      </dgm:prSet>
      <dgm:spPr/>
    </dgm:pt>
    <dgm:pt modelId="{FA2BAFAC-9C81-491B-997C-D06B7FD9FF23}" type="pres">
      <dgm:prSet presAssocID="{E7F10552-59EE-4CDD-BACF-4BDCE819FD05}" presName="quadrant3" presStyleLbl="node1" presStyleIdx="2" presStyleCnt="4">
        <dgm:presLayoutVars>
          <dgm:chMax val="1"/>
          <dgm:bulletEnabled val="1"/>
        </dgm:presLayoutVars>
      </dgm:prSet>
      <dgm:spPr/>
    </dgm:pt>
    <dgm:pt modelId="{A8C90370-A9ED-41AC-86FD-4CA324E18FBA}" type="pres">
      <dgm:prSet presAssocID="{E7F10552-59EE-4CDD-BACF-4BDCE819FD05}" presName="quadrant4" presStyleLbl="node1" presStyleIdx="3" presStyleCnt="4">
        <dgm:presLayoutVars>
          <dgm:chMax val="1"/>
          <dgm:bulletEnabled val="1"/>
        </dgm:presLayoutVars>
      </dgm:prSet>
      <dgm:spPr/>
    </dgm:pt>
    <dgm:pt modelId="{CF1CF529-87DA-4394-9F79-C91681036684}" type="pres">
      <dgm:prSet presAssocID="{E7F10552-59EE-4CDD-BACF-4BDCE819FD05}" presName="quadrantPlaceholder" presStyleCnt="0"/>
      <dgm:spPr/>
    </dgm:pt>
    <dgm:pt modelId="{524B0DB2-51D6-41EC-9B22-EA4FECF12D7F}" type="pres">
      <dgm:prSet presAssocID="{E7F10552-59EE-4CDD-BACF-4BDCE819FD05}" presName="center1" presStyleLbl="fgShp" presStyleIdx="0" presStyleCnt="2"/>
      <dgm:spPr/>
    </dgm:pt>
    <dgm:pt modelId="{84EAB665-AEF3-4001-AC8B-BCC07573231D}" type="pres">
      <dgm:prSet presAssocID="{E7F10552-59EE-4CDD-BACF-4BDCE819FD05}" presName="center2" presStyleLbl="fgShp" presStyleIdx="1" presStyleCnt="2"/>
      <dgm:spPr/>
    </dgm:pt>
  </dgm:ptLst>
  <dgm:cxnLst>
    <dgm:cxn modelId="{418EC427-A32A-4194-BDCA-41B628660A0C}" type="presOf" srcId="{92227D92-C4BA-4543-B859-219A12F431B5}" destId="{E7D33026-39DC-49BE-AAE5-7808033A6603}" srcOrd="0" destOrd="0" presId="urn:microsoft.com/office/officeart/2005/8/layout/cycle4"/>
    <dgm:cxn modelId="{DD205E2D-3238-4B2E-B090-63AAA7A35BEA}" type="presOf" srcId="{1478DB3E-0397-464E-8EA3-D662999138D9}" destId="{A8C90370-A9ED-41AC-86FD-4CA324E18FBA}" srcOrd="0" destOrd="0" presId="urn:microsoft.com/office/officeart/2005/8/layout/cycle4"/>
    <dgm:cxn modelId="{8B78A340-BF2D-4D68-8085-46156542FF95}" type="presOf" srcId="{92227D92-C4BA-4543-B859-219A12F431B5}" destId="{FCFE6B11-3F88-4ABC-B97E-5B3085B7A6A7}" srcOrd="1" destOrd="0" presId="urn:microsoft.com/office/officeart/2005/8/layout/cycle4"/>
    <dgm:cxn modelId="{A7454B45-FF17-494D-9021-7CA2AA82BCCE}" type="presOf" srcId="{01C85FC4-73AE-425E-B2C7-460123343F5A}" destId="{DC11DBFD-5ADA-4C49-B082-868A820C32E2}" srcOrd="1" destOrd="0" presId="urn:microsoft.com/office/officeart/2005/8/layout/cycle4"/>
    <dgm:cxn modelId="{6DB83A88-DDAB-4C48-AE9C-187DB07CE0BD}" type="presOf" srcId="{392A49C8-39D4-493A-AA39-CCC969ED0CE3}" destId="{E683787A-D7C4-43DD-8C69-757DEE5C263A}" srcOrd="0" destOrd="0" presId="urn:microsoft.com/office/officeart/2005/8/layout/cycle4"/>
    <dgm:cxn modelId="{C775BF88-6221-4D55-9691-757E2FEA34D8}" srcId="{E7F10552-59EE-4CDD-BACF-4BDCE819FD05}" destId="{0C2E10CF-ECFC-41F9-BAD4-8D58F8CC0AF9}" srcOrd="0" destOrd="0" parTransId="{BF62848C-1FE7-45C1-A7A5-66F7FBE2D883}" sibTransId="{E188E4E4-8647-4A5A-B506-57CB1020B952}"/>
    <dgm:cxn modelId="{FE7FAA92-656A-413C-A840-C54C70BA481F}" srcId="{11E65591-EECB-4D7A-A738-4D082663DF0A}" destId="{92227D92-C4BA-4543-B859-219A12F431B5}" srcOrd="0" destOrd="0" parTransId="{B3625813-DDFE-4B1B-97AA-2D0E79C81275}" sibTransId="{E1CB2912-D454-4ECB-BD84-02F6480C8D8F}"/>
    <dgm:cxn modelId="{40954FA2-A3B1-45BE-B1C9-C979E064B189}" type="presOf" srcId="{0C2E10CF-ECFC-41F9-BAD4-8D58F8CC0AF9}" destId="{2737301D-DE80-4BCD-AB70-AE6FE2AE2A5B}" srcOrd="0" destOrd="0" presId="urn:microsoft.com/office/officeart/2005/8/layout/cycle4"/>
    <dgm:cxn modelId="{7E75C3AC-9E44-4A75-9EDF-1C7A0C8FCDC0}" srcId="{E7F10552-59EE-4CDD-BACF-4BDCE819FD05}" destId="{1478DB3E-0397-464E-8EA3-D662999138D9}" srcOrd="3" destOrd="0" parTransId="{5E00A850-73DC-4CD4-8B0B-C34408B5F51D}" sibTransId="{75D23CC2-784C-4986-A040-7BD91A1AE419}"/>
    <dgm:cxn modelId="{60C696B8-C003-43BC-9AB8-39F9B26DEDDE}" srcId="{1478DB3E-0397-464E-8EA3-D662999138D9}" destId="{01C85FC4-73AE-425E-B2C7-460123343F5A}" srcOrd="0" destOrd="0" parTransId="{831EC596-86AC-4F0F-B652-B13B3B531620}" sibTransId="{DAC01D49-30A7-4C9F-8C29-C266D93A0E81}"/>
    <dgm:cxn modelId="{688C7EC1-4D77-46CA-AF07-2C818B8B876D}" type="presOf" srcId="{35D3A333-17D1-45F2-A3C7-C4AE0490F03C}" destId="{6D3B5F51-066C-4317-AF55-AEDDFB387493}" srcOrd="1" destOrd="0" presId="urn:microsoft.com/office/officeart/2005/8/layout/cycle4"/>
    <dgm:cxn modelId="{E54283C1-2B31-4DCA-BB6A-F08E15A8F414}" type="presOf" srcId="{E7F10552-59EE-4CDD-BACF-4BDCE819FD05}" destId="{35A62459-5307-4519-8472-59ECCC232B67}" srcOrd="0" destOrd="0" presId="urn:microsoft.com/office/officeart/2005/8/layout/cycle4"/>
    <dgm:cxn modelId="{9147D0C6-6126-4287-93B2-D6B212790FC0}" type="presOf" srcId="{35D3A333-17D1-45F2-A3C7-C4AE0490F03C}" destId="{B890641B-5632-44C9-8DCB-6B8FDB94729E}" srcOrd="0" destOrd="0" presId="urn:microsoft.com/office/officeart/2005/8/layout/cycle4"/>
    <dgm:cxn modelId="{4B3CF6CA-E06D-4422-A06B-AED42DB270A2}" srcId="{E7F10552-59EE-4CDD-BACF-4BDCE819FD05}" destId="{CF061FA1-96AE-407D-97B1-F652D7FE3A34}" srcOrd="1" destOrd="0" parTransId="{33FA2ED6-159C-4CA0-8271-7EB4F1FE7600}" sibTransId="{DF72365B-844C-4359-9661-D4D9206AC5D2}"/>
    <dgm:cxn modelId="{5E29F9D5-B82B-460A-86A0-52BB705ED13A}" srcId="{E7F10552-59EE-4CDD-BACF-4BDCE819FD05}" destId="{11E65591-EECB-4D7A-A738-4D082663DF0A}" srcOrd="2" destOrd="0" parTransId="{F185302C-3208-4B7F-9BE7-9F28AD5969B2}" sibTransId="{57248BC7-576A-45CB-AA22-E46476ACFCBC}"/>
    <dgm:cxn modelId="{6AD059E2-5DBC-4A80-9BF0-3510DF21EA9E}" type="presOf" srcId="{01C85FC4-73AE-425E-B2C7-460123343F5A}" destId="{4D9815DC-A485-47A6-B205-F8169831DE58}" srcOrd="0" destOrd="0" presId="urn:microsoft.com/office/officeart/2005/8/layout/cycle4"/>
    <dgm:cxn modelId="{17B006E4-654D-4609-879D-4DB1883D5A13}" srcId="{CF061FA1-96AE-407D-97B1-F652D7FE3A34}" destId="{392A49C8-39D4-493A-AA39-CCC969ED0CE3}" srcOrd="0" destOrd="0" parTransId="{1E81D1A0-7D28-4DE9-B9F1-0559CBDA1881}" sibTransId="{29D01672-8086-42CA-810C-BCD8F17418A9}"/>
    <dgm:cxn modelId="{029A28EF-CD22-45B9-BCC7-B6D61E0BB005}" type="presOf" srcId="{392A49C8-39D4-493A-AA39-CCC969ED0CE3}" destId="{366B4185-08EA-418A-8F79-5534C6ED7C02}" srcOrd="1" destOrd="0" presId="urn:microsoft.com/office/officeart/2005/8/layout/cycle4"/>
    <dgm:cxn modelId="{D40663F1-F169-47E8-9479-70D6F3E5E34B}" type="presOf" srcId="{11E65591-EECB-4D7A-A738-4D082663DF0A}" destId="{FA2BAFAC-9C81-491B-997C-D06B7FD9FF23}" srcOrd="0" destOrd="0" presId="urn:microsoft.com/office/officeart/2005/8/layout/cycle4"/>
    <dgm:cxn modelId="{B12C37F2-330F-40F8-A3E8-0CB55DD9F848}" type="presOf" srcId="{CF061FA1-96AE-407D-97B1-F652D7FE3A34}" destId="{B2575448-DB7D-4B47-9450-9FCCBD3CD320}" srcOrd="0" destOrd="0" presId="urn:microsoft.com/office/officeart/2005/8/layout/cycle4"/>
    <dgm:cxn modelId="{A861E6F9-6E12-4C49-9716-00B77DDADB0A}" srcId="{0C2E10CF-ECFC-41F9-BAD4-8D58F8CC0AF9}" destId="{35D3A333-17D1-45F2-A3C7-C4AE0490F03C}" srcOrd="0" destOrd="0" parTransId="{8B0FE954-59E3-47E3-81A2-F2A106E1AEC9}" sibTransId="{2397F47D-E3D9-4C12-BCEF-40B0752D99B4}"/>
    <dgm:cxn modelId="{B231FC8B-C0FA-4299-A9E7-A0ED00C447B0}" type="presParOf" srcId="{35A62459-5307-4519-8472-59ECCC232B67}" destId="{5545238E-A59C-4DC0-B56E-B5B8A98B4ABF}" srcOrd="0" destOrd="0" presId="urn:microsoft.com/office/officeart/2005/8/layout/cycle4"/>
    <dgm:cxn modelId="{BF296D84-BB1B-47B9-8CEE-1222BE516FCB}" type="presParOf" srcId="{5545238E-A59C-4DC0-B56E-B5B8A98B4ABF}" destId="{78C75FB6-361E-45B5-A1F8-731A3D655C43}" srcOrd="0" destOrd="0" presId="urn:microsoft.com/office/officeart/2005/8/layout/cycle4"/>
    <dgm:cxn modelId="{1F742293-9D17-4A53-B65F-87E35BA87E4F}" type="presParOf" srcId="{78C75FB6-361E-45B5-A1F8-731A3D655C43}" destId="{B890641B-5632-44C9-8DCB-6B8FDB94729E}" srcOrd="0" destOrd="0" presId="urn:microsoft.com/office/officeart/2005/8/layout/cycle4"/>
    <dgm:cxn modelId="{1CD25BD8-EC05-42E4-80D1-E4FF5C19F1A3}" type="presParOf" srcId="{78C75FB6-361E-45B5-A1F8-731A3D655C43}" destId="{6D3B5F51-066C-4317-AF55-AEDDFB387493}" srcOrd="1" destOrd="0" presId="urn:microsoft.com/office/officeart/2005/8/layout/cycle4"/>
    <dgm:cxn modelId="{B4E3115D-6428-4374-BB76-F9C2D212E14B}" type="presParOf" srcId="{5545238E-A59C-4DC0-B56E-B5B8A98B4ABF}" destId="{6C3A0B3B-4CBA-4597-94C5-C490521BB0E5}" srcOrd="1" destOrd="0" presId="urn:microsoft.com/office/officeart/2005/8/layout/cycle4"/>
    <dgm:cxn modelId="{504C92CE-DC75-4451-90F1-28F809A124F7}" type="presParOf" srcId="{6C3A0B3B-4CBA-4597-94C5-C490521BB0E5}" destId="{E683787A-D7C4-43DD-8C69-757DEE5C263A}" srcOrd="0" destOrd="0" presId="urn:microsoft.com/office/officeart/2005/8/layout/cycle4"/>
    <dgm:cxn modelId="{6B48BBE4-595D-4026-98DF-4B8F137181D8}" type="presParOf" srcId="{6C3A0B3B-4CBA-4597-94C5-C490521BB0E5}" destId="{366B4185-08EA-418A-8F79-5534C6ED7C02}" srcOrd="1" destOrd="0" presId="urn:microsoft.com/office/officeart/2005/8/layout/cycle4"/>
    <dgm:cxn modelId="{AC0AE2FE-909D-4791-9BCD-87BAFBA71419}" type="presParOf" srcId="{5545238E-A59C-4DC0-B56E-B5B8A98B4ABF}" destId="{C17B597F-3286-4AA9-8B2E-C6AA340A6DBF}" srcOrd="2" destOrd="0" presId="urn:microsoft.com/office/officeart/2005/8/layout/cycle4"/>
    <dgm:cxn modelId="{9AC2661C-F800-42ED-B710-187BBCC17DB5}" type="presParOf" srcId="{C17B597F-3286-4AA9-8B2E-C6AA340A6DBF}" destId="{E7D33026-39DC-49BE-AAE5-7808033A6603}" srcOrd="0" destOrd="0" presId="urn:microsoft.com/office/officeart/2005/8/layout/cycle4"/>
    <dgm:cxn modelId="{024756CC-7B2E-423A-8345-47376F26516F}" type="presParOf" srcId="{C17B597F-3286-4AA9-8B2E-C6AA340A6DBF}" destId="{FCFE6B11-3F88-4ABC-B97E-5B3085B7A6A7}" srcOrd="1" destOrd="0" presId="urn:microsoft.com/office/officeart/2005/8/layout/cycle4"/>
    <dgm:cxn modelId="{A672332A-137C-49BD-8962-6733D26D8BF5}" type="presParOf" srcId="{5545238E-A59C-4DC0-B56E-B5B8A98B4ABF}" destId="{F13A4ECD-A43C-41B1-A7B9-F6E6D8670D2E}" srcOrd="3" destOrd="0" presId="urn:microsoft.com/office/officeart/2005/8/layout/cycle4"/>
    <dgm:cxn modelId="{66EF0ACD-DC14-42E4-B1A3-C7DA3C487E68}" type="presParOf" srcId="{F13A4ECD-A43C-41B1-A7B9-F6E6D8670D2E}" destId="{4D9815DC-A485-47A6-B205-F8169831DE58}" srcOrd="0" destOrd="0" presId="urn:microsoft.com/office/officeart/2005/8/layout/cycle4"/>
    <dgm:cxn modelId="{935D2E04-2A57-453F-8501-1C30CD5EB482}" type="presParOf" srcId="{F13A4ECD-A43C-41B1-A7B9-F6E6D8670D2E}" destId="{DC11DBFD-5ADA-4C49-B082-868A820C32E2}" srcOrd="1" destOrd="0" presId="urn:microsoft.com/office/officeart/2005/8/layout/cycle4"/>
    <dgm:cxn modelId="{142ACFB1-DE9E-4634-AAAF-FDD7C879CF39}" type="presParOf" srcId="{5545238E-A59C-4DC0-B56E-B5B8A98B4ABF}" destId="{73FADA3A-059B-45DB-AA78-C2918254B70A}" srcOrd="4" destOrd="0" presId="urn:microsoft.com/office/officeart/2005/8/layout/cycle4"/>
    <dgm:cxn modelId="{6D2F85EB-96DA-41A2-BFD8-6ACAE0FB31B4}" type="presParOf" srcId="{35A62459-5307-4519-8472-59ECCC232B67}" destId="{ADC92B1F-9D11-4CBB-9A6A-18B773F7D41C}" srcOrd="1" destOrd="0" presId="urn:microsoft.com/office/officeart/2005/8/layout/cycle4"/>
    <dgm:cxn modelId="{275AA041-6CCF-4ED1-A327-71C59A56261C}" type="presParOf" srcId="{ADC92B1F-9D11-4CBB-9A6A-18B773F7D41C}" destId="{2737301D-DE80-4BCD-AB70-AE6FE2AE2A5B}" srcOrd="0" destOrd="0" presId="urn:microsoft.com/office/officeart/2005/8/layout/cycle4"/>
    <dgm:cxn modelId="{F0ECE820-F6B0-4E2A-8F8A-8FBF932495A8}" type="presParOf" srcId="{ADC92B1F-9D11-4CBB-9A6A-18B773F7D41C}" destId="{B2575448-DB7D-4B47-9450-9FCCBD3CD320}" srcOrd="1" destOrd="0" presId="urn:microsoft.com/office/officeart/2005/8/layout/cycle4"/>
    <dgm:cxn modelId="{DC0B8A86-D39E-413B-AD70-103ED1892E1A}" type="presParOf" srcId="{ADC92B1F-9D11-4CBB-9A6A-18B773F7D41C}" destId="{FA2BAFAC-9C81-491B-997C-D06B7FD9FF23}" srcOrd="2" destOrd="0" presId="urn:microsoft.com/office/officeart/2005/8/layout/cycle4"/>
    <dgm:cxn modelId="{A00AC226-F8D3-45EE-BFCA-0C7D818D1877}" type="presParOf" srcId="{ADC92B1F-9D11-4CBB-9A6A-18B773F7D41C}" destId="{A8C90370-A9ED-41AC-86FD-4CA324E18FBA}" srcOrd="3" destOrd="0" presId="urn:microsoft.com/office/officeart/2005/8/layout/cycle4"/>
    <dgm:cxn modelId="{A0A48D43-7D3F-46F1-952A-A3067631862E}" type="presParOf" srcId="{ADC92B1F-9D11-4CBB-9A6A-18B773F7D41C}" destId="{CF1CF529-87DA-4394-9F79-C91681036684}" srcOrd="4" destOrd="0" presId="urn:microsoft.com/office/officeart/2005/8/layout/cycle4"/>
    <dgm:cxn modelId="{855A0B2E-BD22-42F7-91C5-9726E0B041D6}" type="presParOf" srcId="{35A62459-5307-4519-8472-59ECCC232B67}" destId="{524B0DB2-51D6-41EC-9B22-EA4FECF12D7F}" srcOrd="2" destOrd="0" presId="urn:microsoft.com/office/officeart/2005/8/layout/cycle4"/>
    <dgm:cxn modelId="{F0801965-4448-45A4-B013-0F4AD8400B1E}" type="presParOf" srcId="{35A62459-5307-4519-8472-59ECCC232B67}" destId="{84EAB665-AEF3-4001-AC8B-BCC07573231D}" srcOrd="3" destOrd="0" presId="urn:microsoft.com/office/officeart/2005/8/layout/cycle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33026-39DC-49BE-AAE5-7808033A6603}">
      <dsp:nvSpPr>
        <dsp:cNvPr id="0" name=""/>
        <dsp:cNvSpPr/>
      </dsp:nvSpPr>
      <dsp:spPr>
        <a:xfrm>
          <a:off x="3352531"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r" defTabSz="400050">
            <a:lnSpc>
              <a:spcPct val="90000"/>
            </a:lnSpc>
            <a:spcBef>
              <a:spcPct val="0"/>
            </a:spcBef>
            <a:spcAft>
              <a:spcPct val="15000"/>
            </a:spcAft>
            <a:buChar char="•"/>
          </a:pPr>
          <a:r>
            <a:rPr lang="en-US" sz="900" kern="1200"/>
            <a:t>Cultivate authentic and just inpersonal relationships</a:t>
          </a:r>
        </a:p>
      </dsp:txBody>
      <dsp:txXfrm>
        <a:off x="3849327" y="2454800"/>
        <a:ext cx="1061704" cy="723102"/>
      </dsp:txXfrm>
    </dsp:sp>
    <dsp:sp modelId="{4D9815DC-A485-47A6-B205-F8169831DE58}">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Explore and participate in community service or civic engagement</a:t>
          </a:r>
        </a:p>
      </dsp:txBody>
      <dsp:txXfrm>
        <a:off x="685436" y="2454800"/>
        <a:ext cx="1061704" cy="723102"/>
      </dsp:txXfrm>
    </dsp:sp>
    <dsp:sp modelId="{E683787A-D7C4-43DD-8C69-757DEE5C263A}">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r" defTabSz="400050">
            <a:lnSpc>
              <a:spcPct val="90000"/>
            </a:lnSpc>
            <a:spcBef>
              <a:spcPct val="0"/>
            </a:spcBef>
            <a:spcAft>
              <a:spcPct val="15000"/>
            </a:spcAft>
            <a:buChar char="•"/>
          </a:pPr>
          <a:r>
            <a:rPr lang="en-US" sz="900" kern="1200"/>
            <a:t>Identify strategies and action steps to support inclusive comunities.</a:t>
          </a:r>
        </a:p>
      </dsp:txBody>
      <dsp:txXfrm>
        <a:off x="3739258" y="22497"/>
        <a:ext cx="1061704" cy="723102"/>
      </dsp:txXfrm>
    </dsp:sp>
    <dsp:sp modelId="{B890641B-5632-44C9-8DCB-6B8FDB94729E}">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Explore and clarify values related to the self, others, and environment</a:t>
          </a:r>
        </a:p>
      </dsp:txBody>
      <dsp:txXfrm>
        <a:off x="685436" y="22497"/>
        <a:ext cx="1061704" cy="723102"/>
      </dsp:txXfrm>
    </dsp:sp>
    <dsp:sp modelId="{2737301D-DE80-4BCD-AB70-AE6FE2AE2A5B}">
      <dsp:nvSpPr>
        <dsp:cNvPr id="0" name=""/>
        <dsp:cNvSpPr/>
      </dsp:nvSpPr>
      <dsp:spPr>
        <a:xfrm>
          <a:off x="1325422" y="182422"/>
          <a:ext cx="1385773" cy="1385773"/>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Conciousness</a:t>
          </a:r>
        </a:p>
      </dsp:txBody>
      <dsp:txXfrm>
        <a:off x="1731306" y="588306"/>
        <a:ext cx="979889" cy="979889"/>
      </dsp:txXfrm>
    </dsp:sp>
    <dsp:sp modelId="{B2575448-DB7D-4B47-9450-9FCCBD3CD320}">
      <dsp:nvSpPr>
        <dsp:cNvPr id="0" name=""/>
        <dsp:cNvSpPr/>
      </dsp:nvSpPr>
      <dsp:spPr>
        <a:xfrm rot="5400000">
          <a:off x="2775204" y="182422"/>
          <a:ext cx="1385773" cy="1385773"/>
        </a:xfrm>
        <a:prstGeom prst="pieWedg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Inclusivity</a:t>
          </a:r>
        </a:p>
      </dsp:txBody>
      <dsp:txXfrm rot="-5400000">
        <a:off x="2775204" y="588306"/>
        <a:ext cx="979889" cy="979889"/>
      </dsp:txXfrm>
    </dsp:sp>
    <dsp:sp modelId="{FA2BAFAC-9C81-491B-997C-D06B7FD9FF23}">
      <dsp:nvSpPr>
        <dsp:cNvPr id="0" name=""/>
        <dsp:cNvSpPr/>
      </dsp:nvSpPr>
      <dsp:spPr>
        <a:xfrm rot="10800000">
          <a:off x="2775204" y="1632204"/>
          <a:ext cx="1385773" cy="1385773"/>
        </a:xfrm>
        <a:prstGeom prst="pieWedg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Belonging</a:t>
          </a:r>
        </a:p>
      </dsp:txBody>
      <dsp:txXfrm rot="10800000">
        <a:off x="2775204" y="1632204"/>
        <a:ext cx="979889" cy="979889"/>
      </dsp:txXfrm>
    </dsp:sp>
    <dsp:sp modelId="{A8C90370-A9ED-41AC-86FD-4CA324E18FBA}">
      <dsp:nvSpPr>
        <dsp:cNvPr id="0" name=""/>
        <dsp:cNvSpPr/>
      </dsp:nvSpPr>
      <dsp:spPr>
        <a:xfrm rot="16200000">
          <a:off x="1325422" y="1632204"/>
          <a:ext cx="1385773" cy="1385773"/>
        </a:xfrm>
        <a:prstGeom prst="pieWedg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Citizenship</a:t>
          </a:r>
        </a:p>
      </dsp:txBody>
      <dsp:txXfrm rot="5400000">
        <a:off x="1731306" y="1632204"/>
        <a:ext cx="979889" cy="979889"/>
      </dsp:txXfrm>
    </dsp:sp>
    <dsp:sp modelId="{524B0DB2-51D6-41EC-9B22-EA4FECF12D7F}">
      <dsp:nvSpPr>
        <dsp:cNvPr id="0" name=""/>
        <dsp:cNvSpPr/>
      </dsp:nvSpPr>
      <dsp:spPr>
        <a:xfrm>
          <a:off x="2503970" y="1312164"/>
          <a:ext cx="478459" cy="416052"/>
        </a:xfrm>
        <a:prstGeom prst="circular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EAB665-AEF3-4001-AC8B-BCC07573231D}">
      <dsp:nvSpPr>
        <dsp:cNvPr id="0" name=""/>
        <dsp:cNvSpPr/>
      </dsp:nvSpPr>
      <dsp:spPr>
        <a:xfrm rot="10800000">
          <a:off x="2503970" y="1472184"/>
          <a:ext cx="478459" cy="416052"/>
        </a:xfrm>
        <a:prstGeom prst="circular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15C3B-4EF8-F64C-847C-1EAFF71E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6752</Words>
  <Characters>38492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Elon University</Company>
  <LinksUpToDate>false</LinksUpToDate>
  <CharactersWithSpaces>45154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Detric Robinson</dc:creator>
  <cp:lastModifiedBy>Shannon Lundeen</cp:lastModifiedBy>
  <cp:revision>2</cp:revision>
  <cp:lastPrinted>2017-07-25T16:55:00Z</cp:lastPrinted>
  <dcterms:created xsi:type="dcterms:W3CDTF">2018-08-09T13:46:00Z</dcterms:created>
  <dcterms:modified xsi:type="dcterms:W3CDTF">2018-08-09T13:46:00Z</dcterms:modified>
</cp:coreProperties>
</file>